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EE7A0" w14:textId="77777777" w:rsidR="00C220ED" w:rsidRPr="00C220ED" w:rsidRDefault="00C220ED" w:rsidP="00C220ED">
      <w:pPr>
        <w:spacing w:after="0" w:line="240" w:lineRule="auto"/>
        <w:outlineLvl w:val="2"/>
        <w:rPr>
          <w:rFonts w:ascii="Arial" w:eastAsia="Times New Roman" w:hAnsi="Arial" w:cs="Arial"/>
          <w:b/>
          <w:bCs/>
          <w:caps/>
          <w:color w:val="E40605"/>
          <w:kern w:val="0"/>
          <w:sz w:val="27"/>
          <w:szCs w:val="27"/>
          <w:lang w:eastAsia="sk-SK"/>
          <w14:ligatures w14:val="none"/>
        </w:rPr>
      </w:pPr>
      <w:r w:rsidRPr="00C220ED">
        <w:rPr>
          <w:rFonts w:ascii="Arial" w:eastAsia="Times New Roman" w:hAnsi="Arial" w:cs="Arial"/>
          <w:b/>
          <w:bCs/>
          <w:caps/>
          <w:color w:val="E40605"/>
          <w:kern w:val="0"/>
          <w:sz w:val="27"/>
          <w:szCs w:val="27"/>
          <w:lang w:eastAsia="sk-SK"/>
          <w14:ligatures w14:val="none"/>
        </w:rPr>
        <w:t>UZAVRETIE MANŽELSTVA</w:t>
      </w:r>
    </w:p>
    <w:p w14:paraId="2398C3C3" w14:textId="77777777" w:rsidR="00C220ED" w:rsidRPr="00C220ED" w:rsidRDefault="00C220ED" w:rsidP="00C220ED">
      <w:pPr>
        <w:spacing w:after="336" w:line="240" w:lineRule="auto"/>
        <w:rPr>
          <w:rFonts w:ascii="Arial" w:eastAsia="Times New Roman" w:hAnsi="Arial" w:cs="Arial"/>
          <w:color w:val="53585C"/>
          <w:kern w:val="0"/>
          <w:sz w:val="24"/>
          <w:szCs w:val="24"/>
          <w:lang w:eastAsia="sk-SK"/>
          <w14:ligatures w14:val="none"/>
        </w:rPr>
      </w:pPr>
      <w:r w:rsidRPr="00C220ED">
        <w:rPr>
          <w:rFonts w:ascii="Arial" w:eastAsia="Times New Roman" w:hAnsi="Arial" w:cs="Arial"/>
          <w:color w:val="53585C"/>
          <w:kern w:val="0"/>
          <w:sz w:val="24"/>
          <w:szCs w:val="24"/>
          <w:lang w:eastAsia="sk-SK"/>
          <w14:ligatures w14:val="none"/>
        </w:rPr>
        <w:t>Úvodná stránka &gt; Chcem vybaviť &gt; Rodina &gt; Uzavretie manželstva</w:t>
      </w:r>
      <w:r w:rsidRPr="00C220ED">
        <w:rPr>
          <w:rFonts w:ascii="Arial" w:eastAsia="Times New Roman" w:hAnsi="Arial" w:cs="Arial"/>
          <w:color w:val="53585C"/>
          <w:kern w:val="0"/>
          <w:sz w:val="24"/>
          <w:szCs w:val="24"/>
          <w:lang w:eastAsia="sk-SK"/>
          <w14:ligatures w14:val="none"/>
        </w:rPr>
        <w:br/>
        <w:t>Uzavretie manželstva</w:t>
      </w:r>
      <w:r w:rsidRPr="00C220ED">
        <w:rPr>
          <w:rFonts w:ascii="Arial" w:eastAsia="Times New Roman" w:hAnsi="Arial" w:cs="Arial"/>
          <w:color w:val="53585C"/>
          <w:kern w:val="0"/>
          <w:sz w:val="24"/>
          <w:szCs w:val="24"/>
          <w:lang w:eastAsia="sk-SK"/>
          <w14:ligatures w14:val="none"/>
        </w:rPr>
        <w:br/>
        <w:t>Opis:</w:t>
      </w:r>
    </w:p>
    <w:p w14:paraId="44030301" w14:textId="77777777" w:rsidR="00AF6972" w:rsidRDefault="00B05083" w:rsidP="0069331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sk-SK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Vyhlásenie o uzavretí manželstva urobia snúbenci na ktoromkoľvek matričnom úrade pred starostom alebo primátorom, alebo povereným poslancom obecného zastupiteľstva, miestneho alebo mestského zastupiteľstva za prítomnosti matrikára. </w:t>
      </w:r>
    </w:p>
    <w:p w14:paraId="0A75362B" w14:textId="77777777" w:rsidR="00693312" w:rsidRDefault="00693312" w:rsidP="0069331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sk-SK"/>
          <w14:ligatures w14:val="none"/>
        </w:rPr>
      </w:pPr>
    </w:p>
    <w:p w14:paraId="1DE18FFF" w14:textId="512EC62B" w:rsidR="00B05083" w:rsidRDefault="00B05083" w:rsidP="0069331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sk-SK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sk-SK"/>
          <w14:ligatures w14:val="none"/>
        </w:rPr>
        <w:t>Žiadosť o uzavretie manželstva podávajú obaja snúbenci</w:t>
      </w:r>
      <w:r w:rsidR="00AF6972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 a</w:t>
      </w:r>
      <w:r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 </w:t>
      </w:r>
      <w:r w:rsidR="00AF6972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sk-SK"/>
          <w14:ligatures w14:val="none"/>
        </w:rPr>
        <w:t>predkladajú potrebné doklady</w:t>
      </w:r>
      <w:r w:rsidR="00693312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 osobne</w:t>
      </w:r>
      <w:r w:rsidR="00AF6972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, </w:t>
      </w:r>
      <w:r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sk-SK"/>
          <w14:ligatures w14:val="none"/>
        </w:rPr>
        <w:t>a to minimálne 7 dní pred dátumom uzavretia manželstva</w:t>
      </w:r>
      <w:r w:rsidR="00AF6972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sk-SK"/>
          <w14:ligatures w14:val="none"/>
        </w:rPr>
        <w:t>, ak sa jedná o štátnych občanov Slovenskej republiky, a minimálne 14 dní pred dátumom uzavretia manželstva, ak sa jedná o cudzincov</w:t>
      </w:r>
      <w:r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sk-SK"/>
          <w14:ligatures w14:val="none"/>
        </w:rPr>
        <w:t>.</w:t>
      </w:r>
    </w:p>
    <w:p w14:paraId="503A9555" w14:textId="77777777" w:rsidR="00693312" w:rsidRDefault="00693312" w:rsidP="0069331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sk-SK"/>
          <w14:ligatures w14:val="none"/>
        </w:rPr>
      </w:pPr>
    </w:p>
    <w:p w14:paraId="205AE6CE" w14:textId="5D347B59" w:rsidR="004603BF" w:rsidRPr="00C220ED" w:rsidRDefault="004603BF" w:rsidP="0069331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sk-SK"/>
          <w14:ligatures w14:val="none"/>
        </w:rPr>
      </w:pPr>
      <w:r w:rsidRPr="00C220ED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V prípade uzavretia manželstva cirkevnou formou snúbenci podávajú žiadosť na </w:t>
      </w:r>
      <w:r w:rsidR="00AF6972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sk-SK"/>
          <w14:ligatures w14:val="none"/>
        </w:rPr>
        <w:t>m</w:t>
      </w:r>
      <w:r w:rsidRPr="00C220ED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atričnom úrade </w:t>
      </w:r>
      <w:r w:rsidR="00B0508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podľa miesta </w:t>
      </w:r>
      <w:r w:rsidR="00307A7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konania </w:t>
      </w:r>
      <w:r w:rsidRPr="00C220ED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sk-SK"/>
          <w14:ligatures w14:val="none"/>
        </w:rPr>
        <w:t>cirkevn</w:t>
      </w:r>
      <w:r w:rsidR="00B0508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sk-SK"/>
          <w14:ligatures w14:val="none"/>
        </w:rPr>
        <w:t>ého obradu</w:t>
      </w:r>
      <w:r w:rsidR="00AF6972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sk-SK"/>
          <w14:ligatures w14:val="none"/>
        </w:rPr>
        <w:t>.</w:t>
      </w:r>
      <w:r w:rsidR="00B0508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 </w:t>
      </w:r>
      <w:r w:rsidRPr="00C220ED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 </w:t>
      </w:r>
    </w:p>
    <w:p w14:paraId="2A41ADCD" w14:textId="77777777" w:rsidR="00693312" w:rsidRDefault="00693312" w:rsidP="0069331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302F2F"/>
          <w:kern w:val="0"/>
          <w:sz w:val="24"/>
          <w:szCs w:val="24"/>
          <w:bdr w:val="none" w:sz="0" w:space="0" w:color="auto" w:frame="1"/>
          <w:lang w:eastAsia="sk-SK"/>
          <w14:ligatures w14:val="none"/>
        </w:rPr>
      </w:pPr>
    </w:p>
    <w:p w14:paraId="21773DBC" w14:textId="57A8D4E6" w:rsidR="00307A76" w:rsidRDefault="004603BF" w:rsidP="00307A7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sk-SK"/>
          <w14:ligatures w14:val="none"/>
        </w:rPr>
      </w:pPr>
      <w:r w:rsidRPr="004603BF">
        <w:rPr>
          <w:rFonts w:ascii="Arial" w:eastAsia="Times New Roman" w:hAnsi="Arial" w:cs="Arial"/>
          <w:b/>
          <w:bCs/>
          <w:color w:val="302F2F"/>
          <w:kern w:val="0"/>
          <w:sz w:val="24"/>
          <w:szCs w:val="24"/>
          <w:bdr w:val="none" w:sz="0" w:space="0" w:color="auto" w:frame="1"/>
          <w:lang w:eastAsia="sk-SK"/>
          <w14:ligatures w14:val="none"/>
        </w:rPr>
        <w:t>Doklady potrebné k uzavretiu manželstva:</w:t>
      </w:r>
      <w:r w:rsidRPr="004603BF">
        <w:rPr>
          <w:rFonts w:ascii="Arial" w:eastAsia="Times New Roman" w:hAnsi="Arial" w:cs="Arial"/>
          <w:color w:val="302F2F"/>
          <w:kern w:val="0"/>
          <w:sz w:val="24"/>
          <w:szCs w:val="24"/>
          <w:lang w:eastAsia="sk-SK"/>
          <w14:ligatures w14:val="none"/>
        </w:rPr>
        <w:br/>
      </w:r>
      <w:r w:rsidRPr="004603BF">
        <w:rPr>
          <w:rFonts w:ascii="Arial" w:eastAsia="Times New Roman" w:hAnsi="Arial" w:cs="Arial"/>
          <w:color w:val="302F2F"/>
          <w:kern w:val="0"/>
          <w:sz w:val="24"/>
          <w:szCs w:val="24"/>
          <w:lang w:eastAsia="sk-SK"/>
          <w14:ligatures w14:val="none"/>
        </w:rPr>
        <w:br/>
      </w:r>
      <w:r w:rsidRPr="001A0247">
        <w:rPr>
          <w:rFonts w:ascii="Arial" w:eastAsia="Times New Roman" w:hAnsi="Arial" w:cs="Arial"/>
          <w:b/>
          <w:bCs/>
          <w:color w:val="302F2F"/>
          <w:kern w:val="0"/>
          <w:sz w:val="24"/>
          <w:szCs w:val="24"/>
          <w:bdr w:val="none" w:sz="0" w:space="0" w:color="auto" w:frame="1"/>
          <w:lang w:eastAsia="sk-SK"/>
          <w14:ligatures w14:val="none"/>
        </w:rPr>
        <w:t>Slovensk</w:t>
      </w:r>
      <w:r w:rsidR="00307A76" w:rsidRPr="001A0247">
        <w:rPr>
          <w:rFonts w:ascii="Arial" w:eastAsia="Times New Roman" w:hAnsi="Arial" w:cs="Arial"/>
          <w:b/>
          <w:bCs/>
          <w:color w:val="302F2F"/>
          <w:kern w:val="0"/>
          <w:sz w:val="24"/>
          <w:szCs w:val="24"/>
          <w:bdr w:val="none" w:sz="0" w:space="0" w:color="auto" w:frame="1"/>
          <w:lang w:eastAsia="sk-SK"/>
          <w14:ligatures w14:val="none"/>
        </w:rPr>
        <w:t>ý</w:t>
      </w:r>
      <w:r w:rsidRPr="001A0247">
        <w:rPr>
          <w:rFonts w:ascii="Arial" w:eastAsia="Times New Roman" w:hAnsi="Arial" w:cs="Arial"/>
          <w:b/>
          <w:bCs/>
          <w:color w:val="302F2F"/>
          <w:kern w:val="0"/>
          <w:sz w:val="24"/>
          <w:szCs w:val="24"/>
          <w:bdr w:val="none" w:sz="0" w:space="0" w:color="auto" w:frame="1"/>
          <w:lang w:eastAsia="sk-SK"/>
          <w14:ligatures w14:val="none"/>
        </w:rPr>
        <w:t xml:space="preserve"> štátn</w:t>
      </w:r>
      <w:r w:rsidR="001A0247" w:rsidRPr="001A0247">
        <w:rPr>
          <w:rFonts w:ascii="Arial" w:eastAsia="Times New Roman" w:hAnsi="Arial" w:cs="Arial"/>
          <w:b/>
          <w:bCs/>
          <w:color w:val="302F2F"/>
          <w:kern w:val="0"/>
          <w:sz w:val="24"/>
          <w:szCs w:val="24"/>
          <w:bdr w:val="none" w:sz="0" w:space="0" w:color="auto" w:frame="1"/>
          <w:lang w:eastAsia="sk-SK"/>
          <w14:ligatures w14:val="none"/>
        </w:rPr>
        <w:t>y</w:t>
      </w:r>
      <w:r w:rsidRPr="001A0247">
        <w:rPr>
          <w:rFonts w:ascii="Arial" w:eastAsia="Times New Roman" w:hAnsi="Arial" w:cs="Arial"/>
          <w:b/>
          <w:bCs/>
          <w:color w:val="302F2F"/>
          <w:kern w:val="0"/>
          <w:sz w:val="24"/>
          <w:szCs w:val="24"/>
          <w:bdr w:val="none" w:sz="0" w:space="0" w:color="auto" w:frame="1"/>
          <w:lang w:eastAsia="sk-SK"/>
          <w14:ligatures w14:val="none"/>
        </w:rPr>
        <w:t xml:space="preserve"> občan:</w:t>
      </w:r>
      <w:r w:rsidRPr="001A0247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sk-SK"/>
          <w14:ligatures w14:val="none"/>
        </w:rPr>
        <w:br/>
      </w:r>
      <w:r w:rsidRPr="004603BF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sk-SK"/>
          <w14:ligatures w14:val="none"/>
        </w:rPr>
        <w:t>slobodn</w:t>
      </w:r>
      <w:r w:rsidR="00307A7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sk-SK"/>
          <w14:ligatures w14:val="none"/>
        </w:rPr>
        <w:t>ý:</w:t>
      </w:r>
      <w:r w:rsidR="00307A7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sk-SK"/>
          <w14:ligatures w14:val="none"/>
        </w:rPr>
        <w:tab/>
      </w:r>
      <w:r w:rsidRPr="004603BF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sk-SK"/>
          <w14:ligatures w14:val="none"/>
        </w:rPr>
        <w:t>rodn</w:t>
      </w:r>
      <w:r w:rsidR="00307A7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ý </w:t>
      </w:r>
      <w:r w:rsidRPr="004603BF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sk-SK"/>
          <w14:ligatures w14:val="none"/>
        </w:rPr>
        <w:t>list, platn</w:t>
      </w:r>
      <w:r w:rsidR="00307A7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sk-SK"/>
          <w14:ligatures w14:val="none"/>
        </w:rPr>
        <w:t>ý</w:t>
      </w:r>
      <w:r w:rsidRPr="004603BF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 občiansk</w:t>
      </w:r>
      <w:r w:rsidR="00307A7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sk-SK"/>
          <w14:ligatures w14:val="none"/>
        </w:rPr>
        <w:t>y</w:t>
      </w:r>
      <w:r w:rsidRPr="004603BF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 preukaz</w:t>
      </w:r>
      <w:r w:rsidRPr="004603BF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sk-SK"/>
          <w14:ligatures w14:val="none"/>
        </w:rPr>
        <w:br/>
        <w:t>rozveden</w:t>
      </w:r>
      <w:r w:rsidR="00307A7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sk-SK"/>
          <w14:ligatures w14:val="none"/>
        </w:rPr>
        <w:t>ý:</w:t>
      </w:r>
      <w:r w:rsidR="00307A7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sk-SK"/>
          <w14:ligatures w14:val="none"/>
        </w:rPr>
        <w:tab/>
      </w:r>
      <w:r w:rsidRPr="004603BF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sk-SK"/>
          <w14:ligatures w14:val="none"/>
        </w:rPr>
        <w:t>rodn</w:t>
      </w:r>
      <w:r w:rsidR="00307A7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sk-SK"/>
          <w14:ligatures w14:val="none"/>
        </w:rPr>
        <w:t>ý</w:t>
      </w:r>
      <w:r w:rsidRPr="004603BF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 list, platn</w:t>
      </w:r>
      <w:r w:rsidR="00307A7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sk-SK"/>
          <w14:ligatures w14:val="none"/>
        </w:rPr>
        <w:t>ý</w:t>
      </w:r>
      <w:r w:rsidRPr="004603BF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 občiansk</w:t>
      </w:r>
      <w:r w:rsidR="00307A7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sk-SK"/>
          <w14:ligatures w14:val="none"/>
        </w:rPr>
        <w:t>y</w:t>
      </w:r>
      <w:r w:rsidRPr="004603BF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 preukaz, </w:t>
      </w:r>
    </w:p>
    <w:p w14:paraId="5512769E" w14:textId="313A0FD2" w:rsidR="004603BF" w:rsidRPr="00AF6972" w:rsidRDefault="004603BF" w:rsidP="00307A76">
      <w:pPr>
        <w:shd w:val="clear" w:color="auto" w:fill="FFFFFF"/>
        <w:spacing w:after="0" w:line="240" w:lineRule="auto"/>
        <w:ind w:firstLine="1418"/>
        <w:textAlignment w:val="baseline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sk-SK"/>
          <w14:ligatures w14:val="none"/>
        </w:rPr>
      </w:pPr>
      <w:r w:rsidRPr="004603BF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sk-SK"/>
          <w14:ligatures w14:val="none"/>
        </w:rPr>
        <w:t>právoplatn</w:t>
      </w:r>
      <w:r w:rsidR="00307A7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sk-SK"/>
          <w14:ligatures w14:val="none"/>
        </w:rPr>
        <w:t>ý</w:t>
      </w:r>
      <w:r w:rsidRPr="004603BF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 rozsud</w:t>
      </w:r>
      <w:r w:rsidR="00307A7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sk-SK"/>
          <w14:ligatures w14:val="none"/>
        </w:rPr>
        <w:t>ok</w:t>
      </w:r>
      <w:r w:rsidRPr="004603BF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 o rozvode manželstva</w:t>
      </w:r>
      <w:r w:rsidRPr="004603BF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sk-SK"/>
          <w14:ligatures w14:val="none"/>
        </w:rPr>
        <w:br/>
      </w:r>
      <w:r w:rsidR="00853AF4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sk-SK"/>
          <w14:ligatures w14:val="none"/>
        </w:rPr>
        <w:t>ovdovelý</w:t>
      </w:r>
      <w:r w:rsidR="00307A7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sk-SK"/>
          <w14:ligatures w14:val="none"/>
        </w:rPr>
        <w:t>:</w:t>
      </w:r>
      <w:r w:rsidR="00307A7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sk-SK"/>
          <w14:ligatures w14:val="none"/>
        </w:rPr>
        <w:tab/>
      </w:r>
      <w:r w:rsidRPr="004603BF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sk-SK"/>
          <w14:ligatures w14:val="none"/>
        </w:rPr>
        <w:t>rodn</w:t>
      </w:r>
      <w:r w:rsidR="00307A7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ý </w:t>
      </w:r>
      <w:r w:rsidRPr="004603BF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sk-SK"/>
          <w14:ligatures w14:val="none"/>
        </w:rPr>
        <w:t>list, platn</w:t>
      </w:r>
      <w:r w:rsidR="00307A7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ý </w:t>
      </w:r>
      <w:r w:rsidRPr="004603BF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sk-SK"/>
          <w14:ligatures w14:val="none"/>
        </w:rPr>
        <w:t>občiansk</w:t>
      </w:r>
      <w:r w:rsidR="00307A7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sk-SK"/>
          <w14:ligatures w14:val="none"/>
        </w:rPr>
        <w:t>y</w:t>
      </w:r>
      <w:r w:rsidRPr="004603BF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 preukaz, úmrtn</w:t>
      </w:r>
      <w:r w:rsidR="00307A7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sk-SK"/>
          <w14:ligatures w14:val="none"/>
        </w:rPr>
        <w:t>ý</w:t>
      </w:r>
      <w:r w:rsidRPr="004603BF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 list</w:t>
      </w:r>
    </w:p>
    <w:p w14:paraId="39664BEF" w14:textId="77777777" w:rsidR="00693312" w:rsidRDefault="00693312" w:rsidP="00693312">
      <w:pPr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sk-SK"/>
          <w14:ligatures w14:val="none"/>
        </w:rPr>
      </w:pPr>
    </w:p>
    <w:p w14:paraId="4BC42543" w14:textId="6879B15B" w:rsidR="00307A76" w:rsidRDefault="004603BF" w:rsidP="00307A7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sk-SK"/>
          <w14:ligatures w14:val="none"/>
        </w:rPr>
      </w:pPr>
      <w:r w:rsidRPr="00C220ED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sk-SK"/>
          <w14:ligatures w14:val="none"/>
        </w:rPr>
        <w:t>Malolet</w:t>
      </w:r>
      <w:r w:rsidR="00307A7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sk-SK"/>
          <w14:ligatures w14:val="none"/>
        </w:rPr>
        <w:t>á</w:t>
      </w:r>
      <w:r w:rsidRPr="00C220ED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 osob</w:t>
      </w:r>
      <w:r w:rsidR="00307A7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sk-SK"/>
          <w14:ligatures w14:val="none"/>
        </w:rPr>
        <w:t>a</w:t>
      </w:r>
      <w:r w:rsidRPr="00C220ED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 (od 16 do 18 rokov) predklad</w:t>
      </w:r>
      <w:r w:rsidR="00307A7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sk-SK"/>
          <w14:ligatures w14:val="none"/>
        </w:rPr>
        <w:t>á</w:t>
      </w:r>
      <w:r w:rsidRPr="00C220ED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 okrem </w:t>
      </w:r>
      <w:r w:rsidR="00307A7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rodného listu a platného </w:t>
      </w:r>
      <w:r w:rsidRPr="00C220ED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sk-SK"/>
          <w14:ligatures w14:val="none"/>
        </w:rPr>
        <w:t>občiansk</w:t>
      </w:r>
      <w:r w:rsidR="00307A7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sk-SK"/>
          <w14:ligatures w14:val="none"/>
        </w:rPr>
        <w:t>eho</w:t>
      </w:r>
      <w:r w:rsidRPr="00C220ED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 preukaz</w:t>
      </w:r>
      <w:r w:rsidR="00307A7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sk-SK"/>
          <w14:ligatures w14:val="none"/>
        </w:rPr>
        <w:t>u</w:t>
      </w:r>
      <w:r w:rsidRPr="00C220ED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sk-SK"/>
          <w14:ligatures w14:val="none"/>
        </w:rPr>
        <w:t xml:space="preserve"> aj právoplatné rozhodnutie súdu o povolení uzavrieť manželstvo.</w:t>
      </w:r>
    </w:p>
    <w:p w14:paraId="6F47D6BC" w14:textId="2915FE29" w:rsidR="004603BF" w:rsidRDefault="004603BF" w:rsidP="00307A7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sk-SK"/>
          <w14:ligatures w14:val="none"/>
        </w:rPr>
      </w:pPr>
      <w:r w:rsidRPr="00C220ED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sk-SK"/>
          <w14:ligatures w14:val="none"/>
        </w:rPr>
        <w:br/>
        <w:t>Ak má nevesta už dieťa, ktorého otec nie je známy, môže sa so snúbencom dohodnúť, že ich spoločné priezvisko bude aj priezviskom tohoto dieťaťa.</w:t>
      </w:r>
    </w:p>
    <w:p w14:paraId="426B9668" w14:textId="77777777" w:rsidR="00307A76" w:rsidRPr="00C220ED" w:rsidRDefault="00307A76" w:rsidP="00307A7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sk-SK"/>
          <w14:ligatures w14:val="none"/>
        </w:rPr>
      </w:pPr>
    </w:p>
    <w:p w14:paraId="28D6B935" w14:textId="6AB0C9C8" w:rsidR="00307A76" w:rsidRDefault="004603BF" w:rsidP="00307A7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bdr w:val="none" w:sz="0" w:space="0" w:color="auto" w:frame="1"/>
          <w:lang w:eastAsia="sk-SK"/>
          <w14:ligatures w14:val="none"/>
        </w:rPr>
      </w:pPr>
      <w:r w:rsidRPr="004603BF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bdr w:val="none" w:sz="0" w:space="0" w:color="auto" w:frame="1"/>
          <w:lang w:eastAsia="sk-SK"/>
          <w14:ligatures w14:val="none"/>
        </w:rPr>
        <w:t>V prípade, že sú narod</w:t>
      </w:r>
      <w:r w:rsidRPr="00307A76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bdr w:val="none" w:sz="0" w:space="0" w:color="auto" w:frame="1"/>
          <w:lang w:eastAsia="sk-SK"/>
          <w14:ligatures w14:val="none"/>
        </w:rPr>
        <w:t>e</w:t>
      </w:r>
      <w:r w:rsidRPr="004603BF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bdr w:val="none" w:sz="0" w:space="0" w:color="auto" w:frame="1"/>
          <w:lang w:eastAsia="sk-SK"/>
          <w14:ligatures w14:val="none"/>
        </w:rPr>
        <w:t>nie, úmrtie zomre</w:t>
      </w:r>
      <w:r w:rsidR="00853AF4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bdr w:val="none" w:sz="0" w:space="0" w:color="auto" w:frame="1"/>
          <w:lang w:eastAsia="sk-SK"/>
          <w14:ligatures w14:val="none"/>
        </w:rPr>
        <w:t>t</w:t>
      </w:r>
      <w:r w:rsidRPr="004603BF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bdr w:val="none" w:sz="0" w:space="0" w:color="auto" w:frame="1"/>
          <w:lang w:eastAsia="sk-SK"/>
          <w14:ligatures w14:val="none"/>
        </w:rPr>
        <w:t xml:space="preserve">ého manžela alebo rozvod </w:t>
      </w:r>
      <w:r w:rsidR="00AF6972" w:rsidRPr="00307A76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bdr w:val="none" w:sz="0" w:space="0" w:color="auto" w:frame="1"/>
          <w:lang w:eastAsia="sk-SK"/>
          <w14:ligatures w14:val="none"/>
        </w:rPr>
        <w:t>p</w:t>
      </w:r>
      <w:r w:rsidRPr="004603BF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bdr w:val="none" w:sz="0" w:space="0" w:color="auto" w:frame="1"/>
          <w:lang w:eastAsia="sk-SK"/>
          <w14:ligatures w14:val="none"/>
        </w:rPr>
        <w:t>redchádzajúceho manželstva evidované v príslušných informačných systémoch M</w:t>
      </w:r>
      <w:r w:rsidR="00AF6972" w:rsidRPr="00307A76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bdr w:val="none" w:sz="0" w:space="0" w:color="auto" w:frame="1"/>
          <w:lang w:eastAsia="sk-SK"/>
          <w14:ligatures w14:val="none"/>
        </w:rPr>
        <w:t>inisterstva vnútra</w:t>
      </w:r>
      <w:r w:rsidRPr="004603BF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bdr w:val="none" w:sz="0" w:space="0" w:color="auto" w:frame="1"/>
          <w:lang w:eastAsia="sk-SK"/>
          <w14:ligatures w14:val="none"/>
        </w:rPr>
        <w:t xml:space="preserve"> SR, nie je potrebné doklady o matričnej udalosti </w:t>
      </w:r>
      <w:r w:rsidR="00307A76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bdr w:val="none" w:sz="0" w:space="0" w:color="auto" w:frame="1"/>
          <w:lang w:eastAsia="sk-SK"/>
          <w14:ligatures w14:val="none"/>
        </w:rPr>
        <w:t xml:space="preserve">(rodný list, príp. úmrtný list) </w:t>
      </w:r>
      <w:r w:rsidRPr="004603BF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bdr w:val="none" w:sz="0" w:space="0" w:color="auto" w:frame="1"/>
          <w:lang w:eastAsia="sk-SK"/>
          <w14:ligatures w14:val="none"/>
        </w:rPr>
        <w:t>predkladať v listinnej podobe. </w:t>
      </w:r>
    </w:p>
    <w:p w14:paraId="405D5FC5" w14:textId="4877B015" w:rsidR="004603BF" w:rsidRPr="001A0247" w:rsidRDefault="004603BF" w:rsidP="00307A7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302F2F"/>
          <w:kern w:val="0"/>
          <w:sz w:val="24"/>
          <w:szCs w:val="24"/>
          <w:lang w:eastAsia="sk-SK"/>
          <w14:ligatures w14:val="none"/>
        </w:rPr>
      </w:pPr>
      <w:r w:rsidRPr="004603BF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bdr w:val="none" w:sz="0" w:space="0" w:color="auto" w:frame="1"/>
          <w:lang w:eastAsia="sk-SK"/>
          <w14:ligatures w14:val="none"/>
        </w:rPr>
        <w:br/>
      </w:r>
      <w:r w:rsidRPr="001A0247">
        <w:rPr>
          <w:rFonts w:ascii="Arial" w:eastAsia="Times New Roman" w:hAnsi="Arial" w:cs="Arial"/>
          <w:b/>
          <w:bCs/>
          <w:color w:val="302F2F"/>
          <w:kern w:val="0"/>
          <w:sz w:val="24"/>
          <w:szCs w:val="24"/>
          <w:bdr w:val="none" w:sz="0" w:space="0" w:color="auto" w:frame="1"/>
          <w:lang w:eastAsia="sk-SK"/>
          <w14:ligatures w14:val="none"/>
        </w:rPr>
        <w:t>Cudzin</w:t>
      </w:r>
      <w:r w:rsidR="001A0247" w:rsidRPr="001A0247">
        <w:rPr>
          <w:rFonts w:ascii="Arial" w:eastAsia="Times New Roman" w:hAnsi="Arial" w:cs="Arial"/>
          <w:b/>
          <w:bCs/>
          <w:color w:val="302F2F"/>
          <w:kern w:val="0"/>
          <w:sz w:val="24"/>
          <w:szCs w:val="24"/>
          <w:bdr w:val="none" w:sz="0" w:space="0" w:color="auto" w:frame="1"/>
          <w:lang w:eastAsia="sk-SK"/>
          <w14:ligatures w14:val="none"/>
        </w:rPr>
        <w:t>ec</w:t>
      </w:r>
      <w:r w:rsidRPr="001A0247">
        <w:rPr>
          <w:rFonts w:ascii="Arial" w:eastAsia="Times New Roman" w:hAnsi="Arial" w:cs="Arial"/>
          <w:b/>
          <w:bCs/>
          <w:color w:val="302F2F"/>
          <w:kern w:val="0"/>
          <w:sz w:val="24"/>
          <w:szCs w:val="24"/>
          <w:bdr w:val="none" w:sz="0" w:space="0" w:color="auto" w:frame="1"/>
          <w:lang w:eastAsia="sk-SK"/>
          <w14:ligatures w14:val="none"/>
        </w:rPr>
        <w:t>:</w:t>
      </w:r>
    </w:p>
    <w:p w14:paraId="592FD046" w14:textId="77777777" w:rsidR="004603BF" w:rsidRPr="004603BF" w:rsidRDefault="004603BF" w:rsidP="0069331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02F2F"/>
          <w:kern w:val="0"/>
          <w:sz w:val="24"/>
          <w:szCs w:val="24"/>
          <w:lang w:eastAsia="sk-SK"/>
          <w14:ligatures w14:val="none"/>
        </w:rPr>
      </w:pPr>
      <w:r w:rsidRPr="004603BF">
        <w:rPr>
          <w:rFonts w:ascii="Arial" w:eastAsia="Times New Roman" w:hAnsi="Arial" w:cs="Arial"/>
          <w:color w:val="302F2F"/>
          <w:kern w:val="0"/>
          <w:sz w:val="24"/>
          <w:szCs w:val="24"/>
          <w:lang w:eastAsia="sk-SK"/>
          <w14:ligatures w14:val="none"/>
        </w:rPr>
        <w:t>rodný list</w:t>
      </w:r>
    </w:p>
    <w:p w14:paraId="1A55E0C1" w14:textId="77777777" w:rsidR="004603BF" w:rsidRPr="004603BF" w:rsidRDefault="004603BF" w:rsidP="0069331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02F2F"/>
          <w:kern w:val="0"/>
          <w:sz w:val="24"/>
          <w:szCs w:val="24"/>
          <w:lang w:eastAsia="sk-SK"/>
          <w14:ligatures w14:val="none"/>
        </w:rPr>
      </w:pPr>
      <w:r w:rsidRPr="004603BF">
        <w:rPr>
          <w:rFonts w:ascii="Arial" w:eastAsia="Times New Roman" w:hAnsi="Arial" w:cs="Arial"/>
          <w:color w:val="302F2F"/>
          <w:kern w:val="0"/>
          <w:sz w:val="24"/>
          <w:szCs w:val="24"/>
          <w:lang w:eastAsia="sk-SK"/>
          <w14:ligatures w14:val="none"/>
        </w:rPr>
        <w:t>doklad o osobnom stave </w:t>
      </w:r>
      <w:r w:rsidRPr="004603BF">
        <w:rPr>
          <w:rFonts w:ascii="Arial" w:eastAsia="Times New Roman" w:hAnsi="Arial" w:cs="Arial"/>
          <w:i/>
          <w:iCs/>
          <w:color w:val="302F2F"/>
          <w:kern w:val="0"/>
          <w:sz w:val="24"/>
          <w:szCs w:val="24"/>
          <w:bdr w:val="none" w:sz="0" w:space="0" w:color="auto" w:frame="1"/>
          <w:lang w:eastAsia="sk-SK"/>
          <w14:ligatures w14:val="none"/>
        </w:rPr>
        <w:t>/ doklad má platnosť od vystavenia 6 mesiacov /</w:t>
      </w:r>
    </w:p>
    <w:p w14:paraId="6B9BFEFD" w14:textId="77777777" w:rsidR="004603BF" w:rsidRPr="004603BF" w:rsidRDefault="004603BF" w:rsidP="0069331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02F2F"/>
          <w:kern w:val="0"/>
          <w:sz w:val="24"/>
          <w:szCs w:val="24"/>
          <w:lang w:eastAsia="sk-SK"/>
          <w14:ligatures w14:val="none"/>
        </w:rPr>
      </w:pPr>
      <w:r w:rsidRPr="004603BF">
        <w:rPr>
          <w:rFonts w:ascii="Arial" w:eastAsia="Times New Roman" w:hAnsi="Arial" w:cs="Arial"/>
          <w:color w:val="302F2F"/>
          <w:kern w:val="0"/>
          <w:sz w:val="24"/>
          <w:szCs w:val="24"/>
          <w:lang w:eastAsia="sk-SK"/>
          <w14:ligatures w14:val="none"/>
        </w:rPr>
        <w:t>doklad o pobyte v cudzine</w:t>
      </w:r>
    </w:p>
    <w:p w14:paraId="5A921690" w14:textId="77777777" w:rsidR="004603BF" w:rsidRPr="004603BF" w:rsidRDefault="004603BF" w:rsidP="0069331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02F2F"/>
          <w:kern w:val="0"/>
          <w:sz w:val="24"/>
          <w:szCs w:val="24"/>
          <w:lang w:eastAsia="sk-SK"/>
          <w14:ligatures w14:val="none"/>
        </w:rPr>
      </w:pPr>
      <w:r w:rsidRPr="004603BF">
        <w:rPr>
          <w:rFonts w:ascii="Arial" w:eastAsia="Times New Roman" w:hAnsi="Arial" w:cs="Arial"/>
          <w:color w:val="302F2F"/>
          <w:kern w:val="0"/>
          <w:sz w:val="24"/>
          <w:szCs w:val="24"/>
          <w:lang w:eastAsia="sk-SK"/>
          <w14:ligatures w14:val="none"/>
        </w:rPr>
        <w:t>doklad o štátnom občianstve</w:t>
      </w:r>
    </w:p>
    <w:p w14:paraId="31786675" w14:textId="181AD1A2" w:rsidR="004603BF" w:rsidRPr="004603BF" w:rsidRDefault="004603BF" w:rsidP="0069331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02F2F"/>
          <w:kern w:val="0"/>
          <w:sz w:val="24"/>
          <w:szCs w:val="24"/>
          <w:lang w:eastAsia="sk-SK"/>
          <w14:ligatures w14:val="none"/>
        </w:rPr>
      </w:pPr>
      <w:r w:rsidRPr="004603BF">
        <w:rPr>
          <w:rFonts w:ascii="Arial" w:eastAsia="Times New Roman" w:hAnsi="Arial" w:cs="Arial"/>
          <w:color w:val="302F2F"/>
          <w:kern w:val="0"/>
          <w:sz w:val="24"/>
          <w:szCs w:val="24"/>
          <w:lang w:eastAsia="sk-SK"/>
          <w14:ligatures w14:val="none"/>
        </w:rPr>
        <w:t>úmrtný list zomre</w:t>
      </w:r>
      <w:r w:rsidR="00853AF4">
        <w:rPr>
          <w:rFonts w:ascii="Arial" w:eastAsia="Times New Roman" w:hAnsi="Arial" w:cs="Arial"/>
          <w:color w:val="302F2F"/>
          <w:kern w:val="0"/>
          <w:sz w:val="24"/>
          <w:szCs w:val="24"/>
          <w:lang w:eastAsia="sk-SK"/>
          <w14:ligatures w14:val="none"/>
        </w:rPr>
        <w:t>t</w:t>
      </w:r>
      <w:r w:rsidRPr="004603BF">
        <w:rPr>
          <w:rFonts w:ascii="Arial" w:eastAsia="Times New Roman" w:hAnsi="Arial" w:cs="Arial"/>
          <w:color w:val="302F2F"/>
          <w:kern w:val="0"/>
          <w:sz w:val="24"/>
          <w:szCs w:val="24"/>
          <w:lang w:eastAsia="sk-SK"/>
          <w14:ligatures w14:val="none"/>
        </w:rPr>
        <w:t>ého manžela-manželky, prípadne i sobášny list zaniknutého manželstva</w:t>
      </w:r>
      <w:r w:rsidR="00853AF4">
        <w:rPr>
          <w:rFonts w:ascii="Arial" w:eastAsia="Times New Roman" w:hAnsi="Arial" w:cs="Arial"/>
          <w:color w:val="302F2F"/>
          <w:kern w:val="0"/>
          <w:sz w:val="24"/>
          <w:szCs w:val="24"/>
          <w:lang w:eastAsia="sk-SK"/>
          <w14:ligatures w14:val="none"/>
        </w:rPr>
        <w:t>,</w:t>
      </w:r>
      <w:r w:rsidRPr="004603BF">
        <w:rPr>
          <w:rFonts w:ascii="Arial" w:eastAsia="Times New Roman" w:hAnsi="Arial" w:cs="Arial"/>
          <w:color w:val="302F2F"/>
          <w:kern w:val="0"/>
          <w:sz w:val="24"/>
          <w:szCs w:val="24"/>
          <w:lang w:eastAsia="sk-SK"/>
          <w14:ligatures w14:val="none"/>
        </w:rPr>
        <w:t xml:space="preserve"> ak ide o ovdovelého cudzinca</w:t>
      </w:r>
    </w:p>
    <w:p w14:paraId="72FF6FAA" w14:textId="77777777" w:rsidR="004603BF" w:rsidRPr="004603BF" w:rsidRDefault="004603BF" w:rsidP="0069331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02F2F"/>
          <w:kern w:val="0"/>
          <w:sz w:val="24"/>
          <w:szCs w:val="24"/>
          <w:lang w:eastAsia="sk-SK"/>
          <w14:ligatures w14:val="none"/>
        </w:rPr>
      </w:pPr>
      <w:r w:rsidRPr="004603BF">
        <w:rPr>
          <w:rFonts w:ascii="Arial" w:eastAsia="Times New Roman" w:hAnsi="Arial" w:cs="Arial"/>
          <w:color w:val="302F2F"/>
          <w:kern w:val="0"/>
          <w:sz w:val="24"/>
          <w:szCs w:val="24"/>
          <w:lang w:eastAsia="sk-SK"/>
          <w14:ligatures w14:val="none"/>
        </w:rPr>
        <w:t>právoplatný rozsudok o rozvode manželstva</w:t>
      </w:r>
    </w:p>
    <w:p w14:paraId="4C6BD2CE" w14:textId="77777777" w:rsidR="004603BF" w:rsidRPr="004603BF" w:rsidRDefault="004603BF" w:rsidP="0069331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02F2F"/>
          <w:kern w:val="0"/>
          <w:sz w:val="24"/>
          <w:szCs w:val="24"/>
          <w:lang w:eastAsia="sk-SK"/>
          <w14:ligatures w14:val="none"/>
        </w:rPr>
      </w:pPr>
      <w:r w:rsidRPr="004603BF">
        <w:rPr>
          <w:rFonts w:ascii="Arial" w:eastAsia="Times New Roman" w:hAnsi="Arial" w:cs="Arial"/>
          <w:color w:val="302F2F"/>
          <w:kern w:val="0"/>
          <w:sz w:val="24"/>
          <w:szCs w:val="24"/>
          <w:lang w:eastAsia="sk-SK"/>
          <w14:ligatures w14:val="none"/>
        </w:rPr>
        <w:t>doklad, ktorým možno preukázať totožnosť</w:t>
      </w:r>
    </w:p>
    <w:p w14:paraId="3F16151C" w14:textId="77777777" w:rsidR="00853AF4" w:rsidRDefault="00853AF4" w:rsidP="00853AF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02F2F"/>
          <w:kern w:val="0"/>
          <w:sz w:val="24"/>
          <w:szCs w:val="24"/>
          <w:lang w:eastAsia="sk-SK"/>
          <w14:ligatures w14:val="none"/>
        </w:rPr>
      </w:pPr>
    </w:p>
    <w:p w14:paraId="4392EE11" w14:textId="3C024B78" w:rsidR="00853AF4" w:rsidRDefault="004603BF" w:rsidP="00853AF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02F2F"/>
          <w:kern w:val="0"/>
          <w:sz w:val="24"/>
          <w:szCs w:val="24"/>
          <w:lang w:eastAsia="sk-SK"/>
          <w14:ligatures w14:val="none"/>
        </w:rPr>
      </w:pPr>
      <w:r w:rsidRPr="004603BF">
        <w:rPr>
          <w:rFonts w:ascii="Arial" w:eastAsia="Times New Roman" w:hAnsi="Arial" w:cs="Arial"/>
          <w:color w:val="302F2F"/>
          <w:kern w:val="0"/>
          <w:sz w:val="24"/>
          <w:szCs w:val="24"/>
          <w:lang w:eastAsia="sk-SK"/>
          <w14:ligatures w14:val="none"/>
        </w:rPr>
        <w:t>Všetky doklady musia byť preložené slovenským súdnym prekladateľom do slovenského jazyka.</w:t>
      </w:r>
    </w:p>
    <w:p w14:paraId="5F830106" w14:textId="1B7DC8F4" w:rsidR="004603BF" w:rsidRPr="004603BF" w:rsidRDefault="004603BF" w:rsidP="00853AF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02F2F"/>
          <w:kern w:val="0"/>
          <w:sz w:val="24"/>
          <w:szCs w:val="24"/>
          <w:lang w:eastAsia="sk-SK"/>
          <w14:ligatures w14:val="none"/>
        </w:rPr>
      </w:pPr>
      <w:r w:rsidRPr="004603BF">
        <w:rPr>
          <w:rFonts w:ascii="Arial" w:eastAsia="Times New Roman" w:hAnsi="Arial" w:cs="Arial"/>
          <w:color w:val="302F2F"/>
          <w:kern w:val="0"/>
          <w:sz w:val="24"/>
          <w:szCs w:val="24"/>
          <w:lang w:eastAsia="sk-SK"/>
          <w14:ligatures w14:val="none"/>
        </w:rPr>
        <w:lastRenderedPageBreak/>
        <w:br/>
        <w:t>V prípade potreby aj opatrené príslušnými overeniami (Apostille, superlegalizácia) podľa medzinárodných dohovorov.</w:t>
      </w:r>
    </w:p>
    <w:p w14:paraId="3FCB3B5D" w14:textId="77777777" w:rsidR="004603BF" w:rsidRPr="004603BF" w:rsidRDefault="004603BF" w:rsidP="00693312">
      <w:pPr>
        <w:shd w:val="clear" w:color="auto" w:fill="FFFFFF"/>
        <w:spacing w:after="0" w:line="336" w:lineRule="atLeast"/>
        <w:textAlignment w:val="baseline"/>
        <w:rPr>
          <w:rFonts w:ascii="Arial" w:eastAsia="Times New Roman" w:hAnsi="Arial" w:cs="Arial"/>
          <w:color w:val="302F2F"/>
          <w:kern w:val="0"/>
          <w:sz w:val="24"/>
          <w:szCs w:val="24"/>
          <w:lang w:eastAsia="sk-SK"/>
          <w14:ligatures w14:val="none"/>
        </w:rPr>
      </w:pPr>
      <w:r w:rsidRPr="004603BF">
        <w:rPr>
          <w:rFonts w:ascii="Arial" w:eastAsia="Times New Roman" w:hAnsi="Arial" w:cs="Arial"/>
          <w:color w:val="302F2F"/>
          <w:kern w:val="0"/>
          <w:sz w:val="24"/>
          <w:szCs w:val="24"/>
          <w:lang w:eastAsia="sk-SK"/>
          <w14:ligatures w14:val="none"/>
        </w:rPr>
        <w:t> </w:t>
      </w:r>
    </w:p>
    <w:p w14:paraId="27440053" w14:textId="77777777" w:rsidR="00693312" w:rsidRDefault="00693312" w:rsidP="004603BF">
      <w:pPr>
        <w:shd w:val="clear" w:color="auto" w:fill="FFFFFF"/>
        <w:spacing w:after="0" w:line="336" w:lineRule="atLeast"/>
        <w:textAlignment w:val="baseline"/>
        <w:rPr>
          <w:rFonts w:ascii="Arial" w:eastAsia="Times New Roman" w:hAnsi="Arial" w:cs="Arial"/>
          <w:b/>
          <w:bCs/>
          <w:color w:val="302F2F"/>
          <w:kern w:val="0"/>
          <w:sz w:val="24"/>
          <w:szCs w:val="24"/>
          <w:bdr w:val="none" w:sz="0" w:space="0" w:color="auto" w:frame="1"/>
          <w:lang w:eastAsia="sk-SK"/>
          <w14:ligatures w14:val="none"/>
        </w:rPr>
      </w:pPr>
    </w:p>
    <w:p w14:paraId="056E7AF8" w14:textId="03FD4B72" w:rsidR="004603BF" w:rsidRPr="004603BF" w:rsidRDefault="004603BF" w:rsidP="004603BF">
      <w:pPr>
        <w:shd w:val="clear" w:color="auto" w:fill="FFFFFF"/>
        <w:spacing w:after="0" w:line="336" w:lineRule="atLeast"/>
        <w:textAlignment w:val="baseline"/>
        <w:rPr>
          <w:rFonts w:ascii="Arial" w:eastAsia="Times New Roman" w:hAnsi="Arial" w:cs="Arial"/>
          <w:color w:val="302F2F"/>
          <w:kern w:val="0"/>
          <w:sz w:val="24"/>
          <w:szCs w:val="24"/>
          <w:lang w:eastAsia="sk-SK"/>
          <w14:ligatures w14:val="none"/>
        </w:rPr>
      </w:pPr>
      <w:r w:rsidRPr="004603BF">
        <w:rPr>
          <w:rFonts w:ascii="Arial" w:eastAsia="Times New Roman" w:hAnsi="Arial" w:cs="Arial"/>
          <w:b/>
          <w:bCs/>
          <w:color w:val="302F2F"/>
          <w:kern w:val="0"/>
          <w:sz w:val="24"/>
          <w:szCs w:val="24"/>
          <w:bdr w:val="none" w:sz="0" w:space="0" w:color="auto" w:frame="1"/>
          <w:lang w:eastAsia="sk-SK"/>
          <w14:ligatures w14:val="none"/>
        </w:rPr>
        <w:t>Správne poplatky:</w:t>
      </w:r>
    </w:p>
    <w:tbl>
      <w:tblPr>
        <w:tblW w:w="92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2"/>
        <w:gridCol w:w="1648"/>
      </w:tblGrid>
      <w:tr w:rsidR="004603BF" w:rsidRPr="004603BF" w14:paraId="601C5A69" w14:textId="77777777" w:rsidTr="004603B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70" w:type="dxa"/>
              <w:left w:w="390" w:type="dxa"/>
              <w:bottom w:w="270" w:type="dxa"/>
              <w:right w:w="390" w:type="dxa"/>
            </w:tcMar>
            <w:hideMark/>
          </w:tcPr>
          <w:p w14:paraId="7A702B85" w14:textId="77777777" w:rsidR="004603BF" w:rsidRPr="004603BF" w:rsidRDefault="004603BF" w:rsidP="004603BF">
            <w:pPr>
              <w:spacing w:after="0" w:line="336" w:lineRule="atLeast"/>
              <w:rPr>
                <w:rFonts w:ascii="Arial" w:eastAsia="Times New Roman" w:hAnsi="Arial" w:cs="Arial"/>
                <w:color w:val="302F2F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603BF">
              <w:rPr>
                <w:rFonts w:ascii="Arial" w:eastAsia="Times New Roman" w:hAnsi="Arial" w:cs="Arial"/>
                <w:color w:val="302F2F"/>
                <w:kern w:val="0"/>
                <w:sz w:val="24"/>
                <w:szCs w:val="24"/>
                <w:bdr w:val="none" w:sz="0" w:space="0" w:color="auto" w:frame="1"/>
                <w:lang w:eastAsia="sk-SK"/>
                <w14:ligatures w14:val="none"/>
              </w:rPr>
              <w:t>Uzavretie manželstva medzi štátnymi občanmi Slovenskej republiky  pred matričným úradom, v ktorého obvode nemá ani jeden zo snúbencov trvalý pobyt</w:t>
            </w:r>
          </w:p>
        </w:tc>
        <w:tc>
          <w:tcPr>
            <w:tcW w:w="0" w:type="auto"/>
            <w:tcBorders>
              <w:top w:val="nil"/>
              <w:left w:val="single" w:sz="6" w:space="0" w:color="E9E9E9"/>
              <w:bottom w:val="nil"/>
              <w:right w:val="nil"/>
            </w:tcBorders>
            <w:shd w:val="clear" w:color="auto" w:fill="FFFFFF"/>
            <w:tcMar>
              <w:top w:w="270" w:type="dxa"/>
              <w:left w:w="390" w:type="dxa"/>
              <w:bottom w:w="270" w:type="dxa"/>
              <w:right w:w="390" w:type="dxa"/>
            </w:tcMar>
            <w:hideMark/>
          </w:tcPr>
          <w:p w14:paraId="3C428CB2" w14:textId="77777777" w:rsidR="004603BF" w:rsidRPr="004603BF" w:rsidRDefault="004603BF" w:rsidP="004603BF">
            <w:pPr>
              <w:spacing w:after="0" w:line="336" w:lineRule="atLeast"/>
              <w:jc w:val="right"/>
              <w:rPr>
                <w:rFonts w:ascii="Arial" w:eastAsia="Times New Roman" w:hAnsi="Arial" w:cs="Arial"/>
                <w:color w:val="302F2F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603BF">
              <w:rPr>
                <w:rFonts w:ascii="Arial" w:eastAsia="Times New Roman" w:hAnsi="Arial" w:cs="Arial"/>
                <w:color w:val="302F2F"/>
                <w:kern w:val="0"/>
                <w:sz w:val="24"/>
                <w:szCs w:val="24"/>
                <w:bdr w:val="none" w:sz="0" w:space="0" w:color="auto" w:frame="1"/>
                <w:lang w:eastAsia="sk-SK"/>
                <w14:ligatures w14:val="none"/>
              </w:rPr>
              <w:t>20,00€</w:t>
            </w:r>
          </w:p>
        </w:tc>
      </w:tr>
      <w:tr w:rsidR="004603BF" w:rsidRPr="004603BF" w14:paraId="3BD11A39" w14:textId="77777777" w:rsidTr="004603B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270" w:type="dxa"/>
              <w:left w:w="390" w:type="dxa"/>
              <w:bottom w:w="270" w:type="dxa"/>
              <w:right w:w="390" w:type="dxa"/>
            </w:tcMar>
            <w:hideMark/>
          </w:tcPr>
          <w:p w14:paraId="3AC54E81" w14:textId="77777777" w:rsidR="004603BF" w:rsidRPr="004603BF" w:rsidRDefault="004603BF" w:rsidP="004603BF">
            <w:pPr>
              <w:spacing w:after="0" w:line="336" w:lineRule="atLeast"/>
              <w:rPr>
                <w:rFonts w:ascii="Arial" w:eastAsia="Times New Roman" w:hAnsi="Arial" w:cs="Arial"/>
                <w:color w:val="302F2F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603BF">
              <w:rPr>
                <w:rFonts w:ascii="Arial" w:eastAsia="Times New Roman" w:hAnsi="Arial" w:cs="Arial"/>
                <w:color w:val="302F2F"/>
                <w:kern w:val="0"/>
                <w:sz w:val="24"/>
                <w:szCs w:val="24"/>
                <w:lang w:eastAsia="sk-SK"/>
                <w14:ligatures w14:val="none"/>
              </w:rPr>
              <w:t>Uzavretie manželstva medzi štátnym občanom Slovenskej republiky a cudzincom</w:t>
            </w:r>
          </w:p>
        </w:tc>
        <w:tc>
          <w:tcPr>
            <w:tcW w:w="0" w:type="auto"/>
            <w:tcBorders>
              <w:top w:val="nil"/>
              <w:left w:val="single" w:sz="6" w:space="0" w:color="E9E9E9"/>
              <w:bottom w:val="nil"/>
              <w:right w:val="nil"/>
            </w:tcBorders>
            <w:shd w:val="clear" w:color="auto" w:fill="F7F7F7"/>
            <w:tcMar>
              <w:top w:w="270" w:type="dxa"/>
              <w:left w:w="390" w:type="dxa"/>
              <w:bottom w:w="270" w:type="dxa"/>
              <w:right w:w="390" w:type="dxa"/>
            </w:tcMar>
            <w:hideMark/>
          </w:tcPr>
          <w:p w14:paraId="3E6174F8" w14:textId="77777777" w:rsidR="004603BF" w:rsidRPr="004603BF" w:rsidRDefault="004603BF" w:rsidP="004603BF">
            <w:pPr>
              <w:spacing w:after="0" w:line="336" w:lineRule="atLeast"/>
              <w:jc w:val="right"/>
              <w:rPr>
                <w:rFonts w:ascii="Arial" w:eastAsia="Times New Roman" w:hAnsi="Arial" w:cs="Arial"/>
                <w:color w:val="302F2F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603BF">
              <w:rPr>
                <w:rFonts w:ascii="Arial" w:eastAsia="Times New Roman" w:hAnsi="Arial" w:cs="Arial"/>
                <w:color w:val="302F2F"/>
                <w:kern w:val="0"/>
                <w:sz w:val="24"/>
                <w:szCs w:val="24"/>
                <w:lang w:eastAsia="sk-SK"/>
                <w14:ligatures w14:val="none"/>
              </w:rPr>
              <w:t>70,00€</w:t>
            </w:r>
          </w:p>
        </w:tc>
      </w:tr>
      <w:tr w:rsidR="004603BF" w:rsidRPr="004603BF" w14:paraId="2AE5662A" w14:textId="77777777" w:rsidTr="004603B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70" w:type="dxa"/>
              <w:left w:w="390" w:type="dxa"/>
              <w:bottom w:w="270" w:type="dxa"/>
              <w:right w:w="390" w:type="dxa"/>
            </w:tcMar>
            <w:hideMark/>
          </w:tcPr>
          <w:p w14:paraId="5FE7C529" w14:textId="77777777" w:rsidR="004603BF" w:rsidRPr="004603BF" w:rsidRDefault="004603BF" w:rsidP="004603BF">
            <w:pPr>
              <w:spacing w:after="0" w:line="336" w:lineRule="atLeast"/>
              <w:rPr>
                <w:rFonts w:ascii="Arial" w:eastAsia="Times New Roman" w:hAnsi="Arial" w:cs="Arial"/>
                <w:color w:val="302F2F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603BF">
              <w:rPr>
                <w:rFonts w:ascii="Arial" w:eastAsia="Times New Roman" w:hAnsi="Arial" w:cs="Arial"/>
                <w:color w:val="302F2F"/>
                <w:kern w:val="0"/>
                <w:sz w:val="24"/>
                <w:szCs w:val="24"/>
                <w:lang w:eastAsia="sk-SK"/>
                <w14:ligatures w14:val="none"/>
              </w:rPr>
              <w:t>Povolenie uzavrieť manželstvo mimo úradne určenej doby</w:t>
            </w:r>
          </w:p>
        </w:tc>
        <w:tc>
          <w:tcPr>
            <w:tcW w:w="0" w:type="auto"/>
            <w:tcBorders>
              <w:top w:val="nil"/>
              <w:left w:val="single" w:sz="6" w:space="0" w:color="E9E9E9"/>
              <w:bottom w:val="nil"/>
              <w:right w:val="nil"/>
            </w:tcBorders>
            <w:shd w:val="clear" w:color="auto" w:fill="FFFFFF"/>
            <w:tcMar>
              <w:top w:w="270" w:type="dxa"/>
              <w:left w:w="390" w:type="dxa"/>
              <w:bottom w:w="270" w:type="dxa"/>
              <w:right w:w="390" w:type="dxa"/>
            </w:tcMar>
            <w:hideMark/>
          </w:tcPr>
          <w:p w14:paraId="5983A889" w14:textId="77777777" w:rsidR="004603BF" w:rsidRPr="004603BF" w:rsidRDefault="004603BF" w:rsidP="004603BF">
            <w:pPr>
              <w:spacing w:after="0" w:line="336" w:lineRule="atLeast"/>
              <w:jc w:val="right"/>
              <w:rPr>
                <w:rFonts w:ascii="Arial" w:eastAsia="Times New Roman" w:hAnsi="Arial" w:cs="Arial"/>
                <w:color w:val="302F2F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603BF">
              <w:rPr>
                <w:rFonts w:ascii="Arial" w:eastAsia="Times New Roman" w:hAnsi="Arial" w:cs="Arial"/>
                <w:color w:val="302F2F"/>
                <w:kern w:val="0"/>
                <w:sz w:val="24"/>
                <w:szCs w:val="24"/>
                <w:lang w:eastAsia="sk-SK"/>
                <w14:ligatures w14:val="none"/>
              </w:rPr>
              <w:t>20,00€</w:t>
            </w:r>
          </w:p>
        </w:tc>
      </w:tr>
      <w:tr w:rsidR="004603BF" w:rsidRPr="004603BF" w14:paraId="2B07C252" w14:textId="77777777" w:rsidTr="004603B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270" w:type="dxa"/>
              <w:left w:w="390" w:type="dxa"/>
              <w:bottom w:w="270" w:type="dxa"/>
              <w:right w:w="390" w:type="dxa"/>
            </w:tcMar>
            <w:hideMark/>
          </w:tcPr>
          <w:p w14:paraId="3D8D1D4B" w14:textId="77777777" w:rsidR="004603BF" w:rsidRPr="004603BF" w:rsidRDefault="004603BF" w:rsidP="004603BF">
            <w:pPr>
              <w:spacing w:after="0" w:line="336" w:lineRule="atLeast"/>
              <w:rPr>
                <w:rFonts w:ascii="Arial" w:eastAsia="Times New Roman" w:hAnsi="Arial" w:cs="Arial"/>
                <w:color w:val="302F2F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603BF">
              <w:rPr>
                <w:rFonts w:ascii="Arial" w:eastAsia="Times New Roman" w:hAnsi="Arial" w:cs="Arial"/>
                <w:color w:val="302F2F"/>
                <w:kern w:val="0"/>
                <w:sz w:val="24"/>
                <w:szCs w:val="24"/>
                <w:lang w:eastAsia="sk-SK"/>
                <w14:ligatures w14:val="none"/>
              </w:rPr>
              <w:t>Povolenie uzavrieť manželstvo mimo úradne určenej miestnosti</w:t>
            </w:r>
          </w:p>
        </w:tc>
        <w:tc>
          <w:tcPr>
            <w:tcW w:w="0" w:type="auto"/>
            <w:tcBorders>
              <w:top w:val="nil"/>
              <w:left w:val="single" w:sz="6" w:space="0" w:color="E9E9E9"/>
              <w:bottom w:val="nil"/>
              <w:right w:val="nil"/>
            </w:tcBorders>
            <w:shd w:val="clear" w:color="auto" w:fill="F7F7F7"/>
            <w:tcMar>
              <w:top w:w="270" w:type="dxa"/>
              <w:left w:w="390" w:type="dxa"/>
              <w:bottom w:w="270" w:type="dxa"/>
              <w:right w:w="390" w:type="dxa"/>
            </w:tcMar>
            <w:hideMark/>
          </w:tcPr>
          <w:p w14:paraId="69A99D63" w14:textId="77777777" w:rsidR="004603BF" w:rsidRPr="004603BF" w:rsidRDefault="004603BF" w:rsidP="004603BF">
            <w:pPr>
              <w:spacing w:after="0" w:line="336" w:lineRule="atLeast"/>
              <w:jc w:val="right"/>
              <w:rPr>
                <w:rFonts w:ascii="Arial" w:eastAsia="Times New Roman" w:hAnsi="Arial" w:cs="Arial"/>
                <w:color w:val="302F2F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603BF">
              <w:rPr>
                <w:rFonts w:ascii="Arial" w:eastAsia="Times New Roman" w:hAnsi="Arial" w:cs="Arial"/>
                <w:color w:val="302F2F"/>
                <w:kern w:val="0"/>
                <w:sz w:val="24"/>
                <w:szCs w:val="24"/>
                <w:lang w:eastAsia="sk-SK"/>
                <w14:ligatures w14:val="none"/>
              </w:rPr>
              <w:t>70,00€</w:t>
            </w:r>
          </w:p>
        </w:tc>
      </w:tr>
      <w:tr w:rsidR="004603BF" w:rsidRPr="004603BF" w14:paraId="525A9160" w14:textId="77777777" w:rsidTr="004603B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70" w:type="dxa"/>
              <w:left w:w="390" w:type="dxa"/>
              <w:bottom w:w="270" w:type="dxa"/>
              <w:right w:w="390" w:type="dxa"/>
            </w:tcMar>
            <w:hideMark/>
          </w:tcPr>
          <w:p w14:paraId="63B69815" w14:textId="77777777" w:rsidR="004603BF" w:rsidRPr="004603BF" w:rsidRDefault="004603BF" w:rsidP="004603BF">
            <w:pPr>
              <w:spacing w:after="0" w:line="336" w:lineRule="atLeast"/>
              <w:rPr>
                <w:rFonts w:ascii="Arial" w:eastAsia="Times New Roman" w:hAnsi="Arial" w:cs="Arial"/>
                <w:color w:val="302F2F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603BF">
              <w:rPr>
                <w:rFonts w:ascii="Arial" w:eastAsia="Times New Roman" w:hAnsi="Arial" w:cs="Arial"/>
                <w:color w:val="302F2F"/>
                <w:kern w:val="0"/>
                <w:sz w:val="24"/>
                <w:szCs w:val="24"/>
                <w:lang w:eastAsia="sk-SK"/>
                <w14:ligatures w14:val="none"/>
              </w:rPr>
              <w:t>Uzavretie manželstva medzi cudzincami</w:t>
            </w:r>
          </w:p>
        </w:tc>
        <w:tc>
          <w:tcPr>
            <w:tcW w:w="0" w:type="auto"/>
            <w:tcBorders>
              <w:top w:val="nil"/>
              <w:left w:val="single" w:sz="6" w:space="0" w:color="E9E9E9"/>
              <w:bottom w:val="nil"/>
              <w:right w:val="nil"/>
            </w:tcBorders>
            <w:shd w:val="clear" w:color="auto" w:fill="FFFFFF"/>
            <w:tcMar>
              <w:top w:w="270" w:type="dxa"/>
              <w:left w:w="390" w:type="dxa"/>
              <w:bottom w:w="270" w:type="dxa"/>
              <w:right w:w="390" w:type="dxa"/>
            </w:tcMar>
            <w:hideMark/>
          </w:tcPr>
          <w:p w14:paraId="6EF544BA" w14:textId="77777777" w:rsidR="004603BF" w:rsidRPr="004603BF" w:rsidRDefault="004603BF" w:rsidP="004603BF">
            <w:pPr>
              <w:spacing w:after="0" w:line="336" w:lineRule="atLeast"/>
              <w:jc w:val="right"/>
              <w:rPr>
                <w:rFonts w:ascii="Arial" w:eastAsia="Times New Roman" w:hAnsi="Arial" w:cs="Arial"/>
                <w:color w:val="302F2F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603BF">
              <w:rPr>
                <w:rFonts w:ascii="Arial" w:eastAsia="Times New Roman" w:hAnsi="Arial" w:cs="Arial"/>
                <w:color w:val="302F2F"/>
                <w:kern w:val="0"/>
                <w:sz w:val="24"/>
                <w:szCs w:val="24"/>
                <w:lang w:eastAsia="sk-SK"/>
                <w14:ligatures w14:val="none"/>
              </w:rPr>
              <w:t>200,00€</w:t>
            </w:r>
          </w:p>
        </w:tc>
      </w:tr>
      <w:tr w:rsidR="004603BF" w:rsidRPr="004603BF" w14:paraId="4E533205" w14:textId="77777777" w:rsidTr="004603B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270" w:type="dxa"/>
              <w:left w:w="390" w:type="dxa"/>
              <w:bottom w:w="270" w:type="dxa"/>
              <w:right w:w="390" w:type="dxa"/>
            </w:tcMar>
            <w:hideMark/>
          </w:tcPr>
          <w:p w14:paraId="7787E8D0" w14:textId="77777777" w:rsidR="004603BF" w:rsidRPr="004603BF" w:rsidRDefault="004603BF" w:rsidP="004603BF">
            <w:pPr>
              <w:spacing w:after="0" w:line="336" w:lineRule="atLeast"/>
              <w:rPr>
                <w:rFonts w:ascii="Arial" w:eastAsia="Times New Roman" w:hAnsi="Arial" w:cs="Arial"/>
                <w:color w:val="302F2F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603BF">
              <w:rPr>
                <w:rFonts w:ascii="Arial" w:eastAsia="Times New Roman" w:hAnsi="Arial" w:cs="Arial"/>
                <w:color w:val="302F2F"/>
                <w:kern w:val="0"/>
                <w:sz w:val="24"/>
                <w:szCs w:val="24"/>
                <w:lang w:eastAsia="sk-SK"/>
                <w14:ligatures w14:val="none"/>
              </w:rPr>
              <w:t>Uzavretie manželstva, ak ani jeden zo snúbencov nemá trvalý pobyt v SR</w:t>
            </w:r>
          </w:p>
        </w:tc>
        <w:tc>
          <w:tcPr>
            <w:tcW w:w="0" w:type="auto"/>
            <w:tcBorders>
              <w:top w:val="nil"/>
              <w:left w:val="single" w:sz="6" w:space="0" w:color="E9E9E9"/>
              <w:bottom w:val="nil"/>
              <w:right w:val="nil"/>
            </w:tcBorders>
            <w:shd w:val="clear" w:color="auto" w:fill="F7F7F7"/>
            <w:tcMar>
              <w:top w:w="270" w:type="dxa"/>
              <w:left w:w="390" w:type="dxa"/>
              <w:bottom w:w="270" w:type="dxa"/>
              <w:right w:w="390" w:type="dxa"/>
            </w:tcMar>
            <w:hideMark/>
          </w:tcPr>
          <w:p w14:paraId="33FB64B5" w14:textId="77777777" w:rsidR="004603BF" w:rsidRPr="004603BF" w:rsidRDefault="004603BF" w:rsidP="004603BF">
            <w:pPr>
              <w:spacing w:after="0" w:line="336" w:lineRule="atLeast"/>
              <w:jc w:val="right"/>
              <w:rPr>
                <w:rFonts w:ascii="Arial" w:eastAsia="Times New Roman" w:hAnsi="Arial" w:cs="Arial"/>
                <w:color w:val="302F2F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603BF">
              <w:rPr>
                <w:rFonts w:ascii="Arial" w:eastAsia="Times New Roman" w:hAnsi="Arial" w:cs="Arial"/>
                <w:color w:val="302F2F"/>
                <w:kern w:val="0"/>
                <w:sz w:val="24"/>
                <w:szCs w:val="24"/>
                <w:lang w:eastAsia="sk-SK"/>
                <w14:ligatures w14:val="none"/>
              </w:rPr>
              <w:t>200,00€</w:t>
            </w:r>
          </w:p>
        </w:tc>
      </w:tr>
      <w:tr w:rsidR="004603BF" w:rsidRPr="004603BF" w14:paraId="490134F3" w14:textId="77777777" w:rsidTr="004603B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70" w:type="dxa"/>
              <w:left w:w="390" w:type="dxa"/>
              <w:bottom w:w="270" w:type="dxa"/>
              <w:right w:w="390" w:type="dxa"/>
            </w:tcMar>
            <w:hideMark/>
          </w:tcPr>
          <w:p w14:paraId="68B2C17B" w14:textId="77777777" w:rsidR="004603BF" w:rsidRPr="004603BF" w:rsidRDefault="004603BF" w:rsidP="004603BF">
            <w:pPr>
              <w:spacing w:after="0" w:line="336" w:lineRule="atLeast"/>
              <w:rPr>
                <w:rFonts w:ascii="Arial" w:eastAsia="Times New Roman" w:hAnsi="Arial" w:cs="Arial"/>
                <w:color w:val="302F2F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603BF">
              <w:rPr>
                <w:rFonts w:ascii="Arial" w:eastAsia="Times New Roman" w:hAnsi="Arial" w:cs="Arial"/>
                <w:color w:val="302F2F"/>
                <w:kern w:val="0"/>
                <w:sz w:val="24"/>
                <w:szCs w:val="24"/>
                <w:lang w:eastAsia="sk-SK"/>
                <w14:ligatures w14:val="none"/>
              </w:rPr>
              <w:t>Vyhotovenie výpisu z matričnej knihy alebo písomného potvrdenia matričným úradom s výnimkou prvého úradného výpisu  z knihy narodení, manželstiev a úmrtí</w:t>
            </w:r>
          </w:p>
        </w:tc>
        <w:tc>
          <w:tcPr>
            <w:tcW w:w="0" w:type="auto"/>
            <w:tcBorders>
              <w:top w:val="nil"/>
              <w:left w:val="single" w:sz="6" w:space="0" w:color="E9E9E9"/>
              <w:bottom w:val="nil"/>
              <w:right w:val="nil"/>
            </w:tcBorders>
            <w:shd w:val="clear" w:color="auto" w:fill="FFFFFF"/>
            <w:tcMar>
              <w:top w:w="270" w:type="dxa"/>
              <w:left w:w="390" w:type="dxa"/>
              <w:bottom w:w="270" w:type="dxa"/>
              <w:right w:w="390" w:type="dxa"/>
            </w:tcMar>
            <w:hideMark/>
          </w:tcPr>
          <w:p w14:paraId="2CB57974" w14:textId="77777777" w:rsidR="004603BF" w:rsidRPr="004603BF" w:rsidRDefault="004603BF" w:rsidP="004603BF">
            <w:pPr>
              <w:spacing w:after="0" w:line="336" w:lineRule="atLeast"/>
              <w:jc w:val="right"/>
              <w:rPr>
                <w:rFonts w:ascii="Arial" w:eastAsia="Times New Roman" w:hAnsi="Arial" w:cs="Arial"/>
                <w:color w:val="302F2F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603BF">
              <w:rPr>
                <w:rFonts w:ascii="Arial" w:eastAsia="Times New Roman" w:hAnsi="Arial" w:cs="Arial"/>
                <w:color w:val="302F2F"/>
                <w:kern w:val="0"/>
                <w:sz w:val="24"/>
                <w:szCs w:val="24"/>
                <w:lang w:eastAsia="sk-SK"/>
                <w14:ligatures w14:val="none"/>
              </w:rPr>
              <w:t>5,00€</w:t>
            </w:r>
          </w:p>
        </w:tc>
      </w:tr>
      <w:tr w:rsidR="004603BF" w:rsidRPr="004603BF" w14:paraId="0324E341" w14:textId="77777777" w:rsidTr="004603B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270" w:type="dxa"/>
              <w:left w:w="390" w:type="dxa"/>
              <w:bottom w:w="270" w:type="dxa"/>
              <w:right w:w="390" w:type="dxa"/>
            </w:tcMar>
            <w:hideMark/>
          </w:tcPr>
          <w:p w14:paraId="4E593800" w14:textId="77777777" w:rsidR="004603BF" w:rsidRPr="004603BF" w:rsidRDefault="004603BF" w:rsidP="004603BF">
            <w:pPr>
              <w:spacing w:after="0" w:line="336" w:lineRule="atLeast"/>
              <w:rPr>
                <w:rFonts w:ascii="Arial" w:eastAsia="Times New Roman" w:hAnsi="Arial" w:cs="Arial"/>
                <w:color w:val="302F2F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603BF">
              <w:rPr>
                <w:rFonts w:ascii="Arial" w:eastAsia="Times New Roman" w:hAnsi="Arial" w:cs="Arial"/>
                <w:color w:val="302F2F"/>
                <w:kern w:val="0"/>
                <w:sz w:val="24"/>
                <w:szCs w:val="24"/>
                <w:lang w:eastAsia="sk-SK"/>
                <w14:ligatures w14:val="none"/>
              </w:rPr>
              <w:t>Žiadosť o zápis matričnej udalosti, ktorá nastala v cudzine do osobitnej matriky</w:t>
            </w:r>
          </w:p>
        </w:tc>
        <w:tc>
          <w:tcPr>
            <w:tcW w:w="0" w:type="auto"/>
            <w:tcBorders>
              <w:top w:val="nil"/>
              <w:left w:val="single" w:sz="6" w:space="0" w:color="E9E9E9"/>
              <w:bottom w:val="nil"/>
              <w:right w:val="nil"/>
            </w:tcBorders>
            <w:shd w:val="clear" w:color="auto" w:fill="F7F7F7"/>
            <w:tcMar>
              <w:top w:w="270" w:type="dxa"/>
              <w:left w:w="390" w:type="dxa"/>
              <w:bottom w:w="270" w:type="dxa"/>
              <w:right w:w="390" w:type="dxa"/>
            </w:tcMar>
            <w:hideMark/>
          </w:tcPr>
          <w:p w14:paraId="4FC63D27" w14:textId="77777777" w:rsidR="004603BF" w:rsidRPr="004603BF" w:rsidRDefault="004603BF" w:rsidP="004603BF">
            <w:pPr>
              <w:spacing w:after="0" w:line="336" w:lineRule="atLeast"/>
              <w:jc w:val="right"/>
              <w:rPr>
                <w:rFonts w:ascii="Arial" w:eastAsia="Times New Roman" w:hAnsi="Arial" w:cs="Arial"/>
                <w:color w:val="302F2F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603BF">
              <w:rPr>
                <w:rFonts w:ascii="Arial" w:eastAsia="Times New Roman" w:hAnsi="Arial" w:cs="Arial"/>
                <w:color w:val="302F2F"/>
                <w:kern w:val="0"/>
                <w:sz w:val="24"/>
                <w:szCs w:val="24"/>
                <w:lang w:eastAsia="sk-SK"/>
                <w14:ligatures w14:val="none"/>
              </w:rPr>
              <w:t>10,00€</w:t>
            </w:r>
          </w:p>
        </w:tc>
      </w:tr>
    </w:tbl>
    <w:p w14:paraId="0383A8CE" w14:textId="77777777" w:rsidR="004603BF" w:rsidRDefault="004603BF">
      <w:pPr>
        <w:rPr>
          <w:rFonts w:ascii="Arial" w:hAnsi="Arial" w:cs="Arial"/>
          <w:sz w:val="24"/>
          <w:szCs w:val="24"/>
        </w:rPr>
      </w:pPr>
    </w:p>
    <w:p w14:paraId="2B7ADB64" w14:textId="7DBB0EF3" w:rsidR="00C304EA" w:rsidRDefault="00C304E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Súvisiace predpisy:</w:t>
      </w:r>
    </w:p>
    <w:p w14:paraId="15A3B931" w14:textId="75C8E9B9" w:rsidR="00C304EA" w:rsidRPr="00C304EA" w:rsidRDefault="00C304EA">
      <w:pPr>
        <w:rPr>
          <w:rFonts w:ascii="Arial" w:hAnsi="Arial" w:cs="Arial"/>
          <w:sz w:val="24"/>
          <w:szCs w:val="24"/>
        </w:rPr>
      </w:pPr>
      <w:r w:rsidRPr="00C304EA">
        <w:rPr>
          <w:rFonts w:ascii="Arial" w:hAnsi="Arial" w:cs="Arial"/>
          <w:sz w:val="24"/>
          <w:szCs w:val="24"/>
        </w:rPr>
        <w:t>Zákon č. 154/1994 Z. z. o matrikách v znení neskorších predpisov</w:t>
      </w:r>
    </w:p>
    <w:p w14:paraId="565E719D" w14:textId="0DDC50AE" w:rsidR="00C304EA" w:rsidRDefault="00C304EA" w:rsidP="00C304EA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304EA">
        <w:rPr>
          <w:rFonts w:ascii="Arial" w:hAnsi="Arial" w:cs="Arial"/>
          <w:sz w:val="24"/>
          <w:szCs w:val="24"/>
        </w:rPr>
        <w:t xml:space="preserve">Vyhláška MV SR č. 302/1994 Z. z., </w:t>
      </w:r>
      <w:r w:rsidRPr="00C304EA">
        <w:rPr>
          <w:rFonts w:ascii="Arial" w:hAnsi="Arial" w:cs="Arial"/>
          <w:color w:val="000000"/>
          <w:sz w:val="24"/>
          <w:szCs w:val="24"/>
          <w:shd w:val="clear" w:color="auto" w:fill="FFFFFF"/>
        </w:rPr>
        <w:t>ktorou sa vykonávajú niektoré ustanovenia zákona Národnej rady Slovenskej republiky o</w:t>
      </w:r>
      <w:r w:rsidRPr="00C304EA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C304EA">
        <w:rPr>
          <w:rFonts w:ascii="Arial" w:hAnsi="Arial" w:cs="Arial"/>
          <w:color w:val="000000"/>
          <w:sz w:val="24"/>
          <w:szCs w:val="24"/>
          <w:shd w:val="clear" w:color="auto" w:fill="FFFFFF"/>
        </w:rPr>
        <w:t>matrikách</w:t>
      </w:r>
      <w:r w:rsidRPr="00C304EA">
        <w:rPr>
          <w:rFonts w:ascii="Arial" w:hAnsi="Arial" w:cs="Arial"/>
          <w:color w:val="000000"/>
          <w:sz w:val="24"/>
          <w:szCs w:val="24"/>
          <w:shd w:val="clear" w:color="auto" w:fill="FFFFFF"/>
        </w:rPr>
        <w:t>, v znení neskorších predpisov</w:t>
      </w:r>
    </w:p>
    <w:p w14:paraId="7BECD860" w14:textId="7B221333" w:rsidR="00C304EA" w:rsidRDefault="00C304EA" w:rsidP="00C304EA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Zákon č. 36/2005 Z. z. o rodine v znení neskorších predpisov</w:t>
      </w:r>
    </w:p>
    <w:p w14:paraId="4CDB34A7" w14:textId="58560DEF" w:rsidR="00757833" w:rsidRDefault="00C304EA" w:rsidP="00C304EA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 xml:space="preserve">Zákon č. </w:t>
      </w:r>
      <w:r w:rsidR="00757833">
        <w:rPr>
          <w:rFonts w:ascii="Arial" w:hAnsi="Arial" w:cs="Arial"/>
          <w:color w:val="000000"/>
          <w:sz w:val="24"/>
          <w:szCs w:val="24"/>
          <w:shd w:val="clear" w:color="auto" w:fill="FFFFFF"/>
        </w:rPr>
        <w:t>300/1993 Z. z. o mene a priezvisku v znení neskorších predpisov</w:t>
      </w:r>
    </w:p>
    <w:p w14:paraId="000FDA7A" w14:textId="7B2C4790" w:rsidR="00F5716C" w:rsidRDefault="00757833" w:rsidP="00C304EA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Zákon </w:t>
      </w:r>
      <w:r w:rsidR="009E1D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č. </w:t>
      </w:r>
      <w:r w:rsidR="00F5716C">
        <w:rPr>
          <w:rFonts w:ascii="Arial" w:hAnsi="Arial" w:cs="Arial"/>
          <w:color w:val="000000"/>
          <w:sz w:val="24"/>
          <w:szCs w:val="24"/>
          <w:shd w:val="clear" w:color="auto" w:fill="FFFFFF"/>
        </w:rPr>
        <w:t>40/1993 Z. z. o štátom občianstve Slovenskej republiky v znení neskorších predpisov</w:t>
      </w:r>
    </w:p>
    <w:p w14:paraId="5F5F982C" w14:textId="32A30116" w:rsidR="00C304EA" w:rsidRDefault="00F5716C" w:rsidP="00C304EA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Zákon č. 270/1995 Z. z. o štátnom jazyku Slovenskej republiky</w:t>
      </w:r>
      <w:r w:rsidR="00C304E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v znení neskorších predpisov</w:t>
      </w:r>
    </w:p>
    <w:p w14:paraId="283EDDC2" w14:textId="3262D5DE" w:rsidR="00D01952" w:rsidRDefault="00D01952" w:rsidP="00C304EA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Zákon č. 301/1995 o rodnom čísle v znení neskorších predpisov</w:t>
      </w:r>
    </w:p>
    <w:p w14:paraId="01FD739F" w14:textId="32FD44D4" w:rsidR="00602A65" w:rsidRPr="00C304EA" w:rsidRDefault="00602A65" w:rsidP="00C304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Zákon č. 97/1963 Zb. o medzinárodnom práve súkromnom a procesnom v znení neskorších predpisov</w:t>
      </w:r>
    </w:p>
    <w:p w14:paraId="716B540F" w14:textId="099B7241" w:rsidR="001A0247" w:rsidRPr="001A0247" w:rsidRDefault="001A0247">
      <w:pPr>
        <w:rPr>
          <w:rFonts w:ascii="Arial" w:hAnsi="Arial" w:cs="Arial"/>
          <w:b/>
          <w:bCs/>
          <w:sz w:val="24"/>
          <w:szCs w:val="24"/>
        </w:rPr>
      </w:pPr>
      <w:r w:rsidRPr="001A0247">
        <w:rPr>
          <w:rFonts w:ascii="Arial" w:hAnsi="Arial" w:cs="Arial"/>
          <w:b/>
          <w:bCs/>
          <w:sz w:val="24"/>
          <w:szCs w:val="24"/>
        </w:rPr>
        <w:t>Kontaktná osoba:</w:t>
      </w:r>
    </w:p>
    <w:p w14:paraId="18BA4D65" w14:textId="36471315" w:rsidR="001A0247" w:rsidRDefault="001A02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Gabriela Zemanová, matrikárka</w:t>
      </w:r>
    </w:p>
    <w:p w14:paraId="636F57BA" w14:textId="283A5CB5" w:rsidR="001A0247" w:rsidRDefault="001A02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Telefonické kontakty: 02/212 95 233, 0911 821 617</w:t>
      </w:r>
    </w:p>
    <w:p w14:paraId="1392EA3F" w14:textId="3A13247D" w:rsidR="001A0247" w:rsidRDefault="001A02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</w:t>
      </w:r>
      <w:hyperlink r:id="rId5" w:history="1">
        <w:r w:rsidRPr="00754CE2">
          <w:rPr>
            <w:rStyle w:val="Hypertextovprepojenie"/>
            <w:rFonts w:ascii="Arial" w:hAnsi="Arial" w:cs="Arial"/>
            <w:sz w:val="24"/>
            <w:szCs w:val="24"/>
          </w:rPr>
          <w:t>gzamenova@vajnory.sk</w:t>
        </w:r>
      </w:hyperlink>
    </w:p>
    <w:p w14:paraId="50193798" w14:textId="77777777" w:rsidR="001A0247" w:rsidRPr="004603BF" w:rsidRDefault="001A0247">
      <w:pPr>
        <w:rPr>
          <w:rFonts w:ascii="Arial" w:hAnsi="Arial" w:cs="Arial"/>
          <w:sz w:val="24"/>
          <w:szCs w:val="24"/>
        </w:rPr>
      </w:pPr>
    </w:p>
    <w:sectPr w:rsidR="001A0247" w:rsidRPr="00460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F43498"/>
    <w:multiLevelType w:val="multilevel"/>
    <w:tmpl w:val="F1AC1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3732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0ED"/>
    <w:rsid w:val="001338C5"/>
    <w:rsid w:val="001A0247"/>
    <w:rsid w:val="00307A76"/>
    <w:rsid w:val="004603BF"/>
    <w:rsid w:val="00602A65"/>
    <w:rsid w:val="00693312"/>
    <w:rsid w:val="00757833"/>
    <w:rsid w:val="00853AF4"/>
    <w:rsid w:val="00881550"/>
    <w:rsid w:val="009E1D33"/>
    <w:rsid w:val="00AF6972"/>
    <w:rsid w:val="00B05083"/>
    <w:rsid w:val="00C220ED"/>
    <w:rsid w:val="00C304EA"/>
    <w:rsid w:val="00D01952"/>
    <w:rsid w:val="00F5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31022"/>
  <w15:chartTrackingRefBased/>
  <w15:docId w15:val="{FC9CE410-B541-49CC-9D5F-8E6AE55D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C220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C220ED"/>
    <w:rPr>
      <w:rFonts w:ascii="Times New Roman" w:eastAsia="Times New Roman" w:hAnsi="Times New Roman" w:cs="Times New Roman"/>
      <w:b/>
      <w:bCs/>
      <w:kern w:val="0"/>
      <w:sz w:val="27"/>
      <w:szCs w:val="27"/>
      <w:lang w:eastAsia="sk-SK"/>
      <w14:ligatures w14:val="none"/>
    </w:rPr>
  </w:style>
  <w:style w:type="paragraph" w:styleId="Normlnywebov">
    <w:name w:val="Normal (Web)"/>
    <w:basedOn w:val="Normlny"/>
    <w:uiPriority w:val="99"/>
    <w:semiHidden/>
    <w:unhideWhenUsed/>
    <w:rsid w:val="00C22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Vrazn">
    <w:name w:val="Strong"/>
    <w:basedOn w:val="Predvolenpsmoodseku"/>
    <w:uiPriority w:val="22"/>
    <w:qFormat/>
    <w:rsid w:val="004603BF"/>
    <w:rPr>
      <w:b/>
      <w:bCs/>
    </w:rPr>
  </w:style>
  <w:style w:type="character" w:styleId="Zvraznenie">
    <w:name w:val="Emphasis"/>
    <w:basedOn w:val="Predvolenpsmoodseku"/>
    <w:uiPriority w:val="20"/>
    <w:qFormat/>
    <w:rsid w:val="004603BF"/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4603BF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A02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zamenova@vajnory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Zemanová Gabriela</dc:creator>
  <cp:keywords/>
  <dc:description/>
  <cp:lastModifiedBy>Zemanová Gabriela</cp:lastModifiedBy>
  <cp:revision>3</cp:revision>
  <dcterms:created xsi:type="dcterms:W3CDTF">2023-11-15T10:37:00Z</dcterms:created>
  <dcterms:modified xsi:type="dcterms:W3CDTF">2023-11-15T14:41:00Z</dcterms:modified>
</cp:coreProperties>
</file>