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360"/>
        <w:jc w:val="center"/>
      </w:pPr>
      <w:r>
        <w:rPr>
          <w:spacing w:val="-2"/>
        </w:rPr>
        <w:t>Vykonávací</w:t>
      </w:r>
      <w:r>
        <w:rPr>
          <w:spacing w:val="-6"/>
        </w:rPr>
        <w:t> </w:t>
      </w:r>
      <w:r>
        <w:rPr>
          <w:spacing w:val="-2"/>
        </w:rPr>
        <w:t>projekt</w:t>
      </w:r>
    </w:p>
    <w:p>
      <w:pPr>
        <w:pStyle w:val="BodyText"/>
        <w:spacing w:before="139"/>
        <w:rPr>
          <w:b/>
        </w:rPr>
      </w:pPr>
    </w:p>
    <w:p>
      <w:pPr>
        <w:pStyle w:val="BodyText"/>
        <w:spacing w:line="259" w:lineRule="auto" w:before="0"/>
        <w:ind w:left="141" w:right="139" w:firstLine="360"/>
        <w:jc w:val="both"/>
      </w:pPr>
      <w:r>
        <w:rPr/>
        <w:t>Vykonávací projekt spresňuje a dopĺňa stavebný zámer a overený projekt stavby alebo súboru stavieb do takej podrobnosti, ktorá definuje konštrukcie, výrobky, materiály, stroje, zariadenia,</w:t>
      </w:r>
      <w:r>
        <w:rPr>
          <w:spacing w:val="-6"/>
        </w:rPr>
        <w:t> </w:t>
      </w:r>
      <w:r>
        <w:rPr/>
        <w:t>konštrukčné</w:t>
      </w:r>
      <w:r>
        <w:rPr>
          <w:spacing w:val="-2"/>
        </w:rPr>
        <w:t> </w:t>
      </w:r>
      <w:r>
        <w:rPr/>
        <w:t>detaily,</w:t>
      </w:r>
      <w:r>
        <w:rPr>
          <w:spacing w:val="-6"/>
        </w:rPr>
        <w:t> </w:t>
      </w:r>
      <w:r>
        <w:rPr/>
        <w:t>tak,</w:t>
      </w:r>
      <w:r>
        <w:rPr>
          <w:spacing w:val="-4"/>
        </w:rPr>
        <w:t> </w:t>
      </w:r>
      <w:r>
        <w:rPr/>
        <w:t>aby</w:t>
      </w:r>
      <w:r>
        <w:rPr>
          <w:spacing w:val="-8"/>
        </w:rPr>
        <w:t> </w:t>
      </w:r>
      <w:r>
        <w:rPr/>
        <w:t>bol</w:t>
      </w:r>
      <w:r>
        <w:rPr>
          <w:spacing w:val="-5"/>
        </w:rPr>
        <w:t> </w:t>
      </w:r>
      <w:r>
        <w:rPr/>
        <w:t>zrozumiteľný</w:t>
      </w:r>
      <w:r>
        <w:rPr>
          <w:spacing w:val="-11"/>
        </w:rPr>
        <w:t> </w:t>
      </w:r>
      <w:r>
        <w:rPr/>
        <w:t>a</w:t>
      </w:r>
      <w:r>
        <w:rPr>
          <w:spacing w:val="-4"/>
        </w:rPr>
        <w:t> </w:t>
      </w:r>
      <w:r>
        <w:rPr/>
        <w:t>postačujúci</w:t>
      </w:r>
      <w:r>
        <w:rPr>
          <w:spacing w:val="-5"/>
        </w:rPr>
        <w:t> </w:t>
      </w:r>
      <w:r>
        <w:rPr/>
        <w:t>pre</w:t>
      </w:r>
      <w:r>
        <w:rPr>
          <w:spacing w:val="-8"/>
        </w:rPr>
        <w:t> </w:t>
      </w:r>
      <w:r>
        <w:rPr/>
        <w:t>stavebnú</w:t>
      </w:r>
      <w:r>
        <w:rPr>
          <w:spacing w:val="-6"/>
        </w:rPr>
        <w:t> </w:t>
      </w:r>
      <w:r>
        <w:rPr/>
        <w:t>výrobu</w:t>
      </w:r>
      <w:r>
        <w:rPr>
          <w:spacing w:val="-4"/>
        </w:rPr>
        <w:t> </w:t>
      </w:r>
      <w:r>
        <w:rPr/>
        <w:t>a na spracovanie dokumentácie pre výrobnú prípravu zhotoviteľa stavby. Vykonávací projekt musí</w:t>
      </w:r>
      <w:r>
        <w:rPr>
          <w:spacing w:val="-1"/>
        </w:rPr>
        <w:t> </w:t>
      </w:r>
      <w:r>
        <w:rPr/>
        <w:t>dodržať</w:t>
      </w:r>
      <w:r>
        <w:rPr>
          <w:spacing w:val="-2"/>
        </w:rPr>
        <w:t> </w:t>
      </w:r>
      <w:r>
        <w:rPr/>
        <w:t>všeobecné</w:t>
      </w:r>
      <w:r>
        <w:rPr>
          <w:spacing w:val="-1"/>
        </w:rPr>
        <w:t> </w:t>
      </w:r>
      <w:r>
        <w:rPr/>
        <w:t>časti</w:t>
      </w:r>
      <w:r>
        <w:rPr>
          <w:spacing w:val="-1"/>
        </w:rPr>
        <w:t> </w:t>
      </w:r>
      <w:r>
        <w:rPr/>
        <w:t>a</w:t>
      </w:r>
      <w:r>
        <w:rPr>
          <w:spacing w:val="-4"/>
        </w:rPr>
        <w:t> </w:t>
      </w:r>
      <w:r>
        <w:rPr/>
        <w:t>určené</w:t>
      </w:r>
      <w:r>
        <w:rPr>
          <w:spacing w:val="-3"/>
        </w:rPr>
        <w:t> </w:t>
      </w:r>
      <w:r>
        <w:rPr/>
        <w:t>parametre</w:t>
      </w:r>
      <w:r>
        <w:rPr>
          <w:spacing w:val="-1"/>
        </w:rPr>
        <w:t> </w:t>
      </w:r>
      <w:r>
        <w:rPr/>
        <w:t>stavby</w:t>
      </w:r>
      <w:r>
        <w:rPr>
          <w:spacing w:val="-7"/>
        </w:rPr>
        <w:t> </w:t>
      </w:r>
      <w:r>
        <w:rPr/>
        <w:t>uvedené</w:t>
      </w:r>
      <w:r>
        <w:rPr>
          <w:spacing w:val="-1"/>
        </w:rPr>
        <w:t> </w:t>
      </w:r>
      <w:r>
        <w:rPr/>
        <w:t>v</w:t>
      </w:r>
      <w:r>
        <w:rPr>
          <w:spacing w:val="-4"/>
        </w:rPr>
        <w:t> </w:t>
      </w:r>
      <w:r>
        <w:rPr/>
        <w:t>overenom</w:t>
      </w:r>
      <w:r>
        <w:rPr>
          <w:spacing w:val="-1"/>
        </w:rPr>
        <w:t> </w:t>
      </w:r>
      <w:r>
        <w:rPr/>
        <w:t>projekte</w:t>
      </w:r>
      <w:r>
        <w:rPr>
          <w:spacing w:val="-3"/>
        </w:rPr>
        <w:t> </w:t>
      </w:r>
      <w:r>
        <w:rPr/>
        <w:t>stavby. Ak</w:t>
      </w:r>
      <w:r>
        <w:rPr>
          <w:spacing w:val="-9"/>
        </w:rPr>
        <w:t> </w:t>
      </w:r>
      <w:r>
        <w:rPr/>
        <w:t>výkresové</w:t>
      </w:r>
      <w:r>
        <w:rPr>
          <w:spacing w:val="-10"/>
        </w:rPr>
        <w:t> </w:t>
      </w:r>
      <w:r>
        <w:rPr/>
        <w:t>časti,</w:t>
      </w:r>
      <w:r>
        <w:rPr>
          <w:spacing w:val="-9"/>
        </w:rPr>
        <w:t> </w:t>
      </w:r>
      <w:r>
        <w:rPr/>
        <w:t>textové</w:t>
      </w:r>
      <w:r>
        <w:rPr>
          <w:spacing w:val="-9"/>
        </w:rPr>
        <w:t> </w:t>
      </w:r>
      <w:r>
        <w:rPr/>
        <w:t>časti</w:t>
      </w:r>
      <w:r>
        <w:rPr>
          <w:spacing w:val="-8"/>
        </w:rPr>
        <w:t> </w:t>
      </w:r>
      <w:r>
        <w:rPr/>
        <w:t>a</w:t>
      </w:r>
      <w:r>
        <w:rPr>
          <w:spacing w:val="-10"/>
        </w:rPr>
        <w:t> </w:t>
      </w:r>
      <w:r>
        <w:rPr/>
        <w:t>výpočty,</w:t>
      </w:r>
      <w:r>
        <w:rPr>
          <w:spacing w:val="-9"/>
        </w:rPr>
        <w:t> </w:t>
      </w:r>
      <w:r>
        <w:rPr/>
        <w:t>ktoré</w:t>
      </w:r>
      <w:r>
        <w:rPr>
          <w:spacing w:val="-8"/>
        </w:rPr>
        <w:t> </w:t>
      </w:r>
      <w:r>
        <w:rPr/>
        <w:t>boli</w:t>
      </w:r>
      <w:r>
        <w:rPr>
          <w:spacing w:val="-8"/>
        </w:rPr>
        <w:t> </w:t>
      </w:r>
      <w:r>
        <w:rPr/>
        <w:t>spracované</w:t>
      </w:r>
      <w:r>
        <w:rPr>
          <w:spacing w:val="-10"/>
        </w:rPr>
        <w:t> </w:t>
      </w:r>
      <w:r>
        <w:rPr/>
        <w:t>v</w:t>
      </w:r>
      <w:r>
        <w:rPr>
          <w:spacing w:val="-9"/>
        </w:rPr>
        <w:t> </w:t>
      </w:r>
      <w:r>
        <w:rPr/>
        <w:t>overenom</w:t>
      </w:r>
      <w:r>
        <w:rPr>
          <w:spacing w:val="-8"/>
        </w:rPr>
        <w:t> </w:t>
      </w:r>
      <w:r>
        <w:rPr/>
        <w:t>projekte</w:t>
      </w:r>
      <w:r>
        <w:rPr>
          <w:spacing w:val="-8"/>
        </w:rPr>
        <w:t> </w:t>
      </w:r>
      <w:r>
        <w:rPr/>
        <w:t>stavby, vykonávací projekt nedopĺňa a</w:t>
      </w:r>
      <w:r>
        <w:rPr>
          <w:spacing w:val="-3"/>
        </w:rPr>
        <w:t> </w:t>
      </w:r>
      <w:r>
        <w:rPr/>
        <w:t>bližšie neurčuje, tak sa do vykonávacieho projektu opakovane nespracovávajú a nedokladajú, ale musia byť uvedené v zozname príloh vykonávacieho </w:t>
      </w:r>
      <w:r>
        <w:rPr>
          <w:spacing w:val="-2"/>
        </w:rPr>
        <w:t>projektu.</w:t>
      </w:r>
    </w:p>
    <w:p>
      <w:pPr>
        <w:pStyle w:val="BodyText"/>
        <w:spacing w:before="20"/>
      </w:pPr>
    </w:p>
    <w:p>
      <w:pPr>
        <w:pStyle w:val="BodyText"/>
        <w:spacing w:before="0"/>
        <w:ind w:left="141"/>
      </w:pPr>
      <w:r>
        <w:rPr/>
        <w:t>Vykonávací</w:t>
      </w:r>
      <w:r>
        <w:rPr>
          <w:spacing w:val="-7"/>
        </w:rPr>
        <w:t> </w:t>
      </w:r>
      <w:r>
        <w:rPr/>
        <w:t>projekt</w:t>
      </w:r>
      <w:r>
        <w:rPr>
          <w:spacing w:val="-6"/>
        </w:rPr>
        <w:t> </w:t>
      </w:r>
      <w:r>
        <w:rPr/>
        <w:t>obsahuje</w:t>
      </w:r>
      <w:r>
        <w:rPr>
          <w:spacing w:val="-6"/>
        </w:rPr>
        <w:t> </w:t>
      </w:r>
      <w:r>
        <w:rPr/>
        <w:t>tieto</w:t>
      </w:r>
      <w:r>
        <w:rPr>
          <w:spacing w:val="-6"/>
        </w:rPr>
        <w:t> </w:t>
      </w:r>
      <w:r>
        <w:rPr/>
        <w:t>hlavné</w:t>
      </w:r>
      <w:r>
        <w:rPr>
          <w:spacing w:val="-8"/>
        </w:rPr>
        <w:t> </w:t>
      </w:r>
      <w:r>
        <w:rPr>
          <w:spacing w:val="-2"/>
        </w:rPr>
        <w:t>časti:</w:t>
      </w:r>
    </w:p>
    <w:p>
      <w:pPr>
        <w:pStyle w:val="ListParagraph"/>
        <w:numPr>
          <w:ilvl w:val="0"/>
          <w:numId w:val="1"/>
        </w:numPr>
        <w:tabs>
          <w:tab w:pos="848" w:val="left" w:leader="none"/>
        </w:tabs>
        <w:spacing w:line="240" w:lineRule="auto" w:before="41" w:after="0"/>
        <w:ind w:left="848" w:right="0" w:hanging="282"/>
        <w:jc w:val="left"/>
        <w:rPr>
          <w:sz w:val="24"/>
        </w:rPr>
      </w:pPr>
      <w:r>
        <w:rPr>
          <w:sz w:val="24"/>
        </w:rPr>
        <w:t>Zoznam</w:t>
      </w:r>
      <w:r>
        <w:rPr>
          <w:spacing w:val="-3"/>
          <w:sz w:val="24"/>
        </w:rPr>
        <w:t> </w:t>
      </w:r>
      <w:r>
        <w:rPr>
          <w:spacing w:val="-2"/>
          <w:sz w:val="24"/>
        </w:rPr>
        <w:t>dokumentácie</w:t>
      </w:r>
    </w:p>
    <w:p>
      <w:pPr>
        <w:pStyle w:val="ListParagraph"/>
        <w:numPr>
          <w:ilvl w:val="0"/>
          <w:numId w:val="1"/>
        </w:numPr>
        <w:tabs>
          <w:tab w:pos="848" w:val="left" w:leader="none"/>
        </w:tabs>
        <w:spacing w:line="240" w:lineRule="auto" w:before="41" w:after="0"/>
        <w:ind w:left="848" w:right="0" w:hanging="282"/>
        <w:jc w:val="left"/>
        <w:rPr>
          <w:sz w:val="24"/>
        </w:rPr>
      </w:pPr>
      <w:r>
        <w:rPr>
          <w:sz w:val="24"/>
        </w:rPr>
        <w:t>Súhrnná</w:t>
      </w:r>
      <w:r>
        <w:rPr>
          <w:spacing w:val="-2"/>
          <w:sz w:val="24"/>
        </w:rPr>
        <w:t> správa</w:t>
      </w:r>
    </w:p>
    <w:p>
      <w:pPr>
        <w:pStyle w:val="ListParagraph"/>
        <w:numPr>
          <w:ilvl w:val="0"/>
          <w:numId w:val="1"/>
        </w:numPr>
        <w:tabs>
          <w:tab w:pos="848" w:val="left" w:leader="none"/>
        </w:tabs>
        <w:spacing w:line="240" w:lineRule="auto" w:before="41" w:after="0"/>
        <w:ind w:left="848" w:right="0" w:hanging="282"/>
        <w:jc w:val="left"/>
        <w:rPr>
          <w:sz w:val="24"/>
        </w:rPr>
      </w:pPr>
      <w:r>
        <w:rPr>
          <w:sz w:val="24"/>
        </w:rPr>
        <w:t>Situačné</w:t>
      </w:r>
      <w:r>
        <w:rPr>
          <w:spacing w:val="-3"/>
          <w:sz w:val="24"/>
        </w:rPr>
        <w:t> </w:t>
      </w:r>
      <w:r>
        <w:rPr>
          <w:spacing w:val="-2"/>
          <w:sz w:val="24"/>
        </w:rPr>
        <w:t>výkresy</w:t>
      </w:r>
    </w:p>
    <w:p>
      <w:pPr>
        <w:pStyle w:val="ListParagraph"/>
        <w:numPr>
          <w:ilvl w:val="0"/>
          <w:numId w:val="1"/>
        </w:numPr>
        <w:tabs>
          <w:tab w:pos="848" w:val="left" w:leader="none"/>
        </w:tabs>
        <w:spacing w:line="240" w:lineRule="auto" w:before="43" w:after="0"/>
        <w:ind w:left="848" w:right="0" w:hanging="282"/>
        <w:jc w:val="left"/>
        <w:rPr>
          <w:sz w:val="24"/>
        </w:rPr>
      </w:pPr>
      <w:r>
        <w:rPr>
          <w:sz w:val="24"/>
        </w:rPr>
        <w:t>Dokumentácia</w:t>
      </w:r>
      <w:r>
        <w:rPr>
          <w:spacing w:val="-3"/>
          <w:sz w:val="24"/>
        </w:rPr>
        <w:t> </w:t>
      </w:r>
      <w:r>
        <w:rPr>
          <w:sz w:val="24"/>
        </w:rPr>
        <w:t>stavebných</w:t>
      </w:r>
      <w:r>
        <w:rPr>
          <w:spacing w:val="-1"/>
          <w:sz w:val="24"/>
        </w:rPr>
        <w:t> </w:t>
      </w:r>
      <w:r>
        <w:rPr>
          <w:sz w:val="24"/>
        </w:rPr>
        <w:t>objektov</w:t>
      </w:r>
      <w:r>
        <w:rPr>
          <w:spacing w:val="-1"/>
          <w:sz w:val="24"/>
        </w:rPr>
        <w:t> </w:t>
      </w:r>
      <w:r>
        <w:rPr>
          <w:sz w:val="24"/>
        </w:rPr>
        <w:t>a</w:t>
      </w:r>
      <w:r>
        <w:rPr>
          <w:spacing w:val="-2"/>
          <w:sz w:val="24"/>
        </w:rPr>
        <w:t> </w:t>
      </w:r>
      <w:r>
        <w:rPr>
          <w:sz w:val="24"/>
        </w:rPr>
        <w:t>prevádzkových</w:t>
      </w:r>
      <w:r>
        <w:rPr>
          <w:spacing w:val="-1"/>
          <w:sz w:val="24"/>
        </w:rPr>
        <w:t> </w:t>
      </w:r>
      <w:r>
        <w:rPr>
          <w:spacing w:val="-2"/>
          <w:sz w:val="24"/>
        </w:rPr>
        <w:t>súborov</w:t>
      </w:r>
    </w:p>
    <w:p>
      <w:pPr>
        <w:pStyle w:val="ListParagraph"/>
        <w:numPr>
          <w:ilvl w:val="0"/>
          <w:numId w:val="1"/>
        </w:numPr>
        <w:tabs>
          <w:tab w:pos="847" w:val="left" w:leader="none"/>
        </w:tabs>
        <w:spacing w:line="240" w:lineRule="auto" w:before="41" w:after="0"/>
        <w:ind w:left="847" w:right="0" w:hanging="281"/>
        <w:jc w:val="left"/>
        <w:rPr>
          <w:sz w:val="24"/>
        </w:rPr>
      </w:pPr>
      <w:r>
        <w:rPr>
          <w:spacing w:val="-2"/>
          <w:sz w:val="24"/>
        </w:rPr>
        <w:t>Prílohy</w:t>
      </w:r>
    </w:p>
    <w:p>
      <w:pPr>
        <w:pStyle w:val="BodyText"/>
        <w:spacing w:before="86"/>
      </w:pPr>
    </w:p>
    <w:p>
      <w:pPr>
        <w:pStyle w:val="Heading1"/>
        <w:numPr>
          <w:ilvl w:val="0"/>
          <w:numId w:val="2"/>
        </w:numPr>
        <w:tabs>
          <w:tab w:pos="423" w:val="left" w:leader="none"/>
        </w:tabs>
        <w:spacing w:line="240" w:lineRule="auto" w:before="0" w:after="0"/>
        <w:ind w:left="423" w:right="0" w:hanging="282"/>
        <w:jc w:val="left"/>
      </w:pPr>
      <w:r>
        <w:rPr/>
        <w:t>Zoznam</w:t>
      </w:r>
      <w:r>
        <w:rPr>
          <w:spacing w:val="-7"/>
        </w:rPr>
        <w:t> </w:t>
      </w:r>
      <w:r>
        <w:rPr>
          <w:spacing w:val="-2"/>
        </w:rPr>
        <w:t>dokumentácie</w:t>
      </w:r>
    </w:p>
    <w:p>
      <w:pPr>
        <w:pStyle w:val="BodyText"/>
        <w:spacing w:before="39"/>
        <w:ind w:left="424"/>
      </w:pPr>
      <w:r>
        <w:rPr/>
        <w:t>Zoznam</w:t>
      </w:r>
      <w:r>
        <w:rPr>
          <w:spacing w:val="-2"/>
        </w:rPr>
        <w:t> </w:t>
      </w:r>
      <w:r>
        <w:rPr/>
        <w:t>dokumentácie je</w:t>
      </w:r>
      <w:r>
        <w:rPr>
          <w:spacing w:val="1"/>
        </w:rPr>
        <w:t> </w:t>
      </w:r>
      <w:r>
        <w:rPr/>
        <w:t>textový</w:t>
      </w:r>
      <w:r>
        <w:rPr>
          <w:spacing w:val="-7"/>
        </w:rPr>
        <w:t> </w:t>
      </w:r>
      <w:r>
        <w:rPr/>
        <w:t>dokument, ktorý</w:t>
      </w:r>
      <w:r>
        <w:rPr>
          <w:spacing w:val="-2"/>
        </w:rPr>
        <w:t> obsahuje:</w:t>
      </w:r>
    </w:p>
    <w:p>
      <w:pPr>
        <w:pStyle w:val="ListParagraph"/>
        <w:numPr>
          <w:ilvl w:val="1"/>
          <w:numId w:val="2"/>
        </w:numPr>
        <w:tabs>
          <w:tab w:pos="992" w:val="left" w:leader="none"/>
        </w:tabs>
        <w:spacing w:line="240" w:lineRule="auto" w:before="41" w:after="0"/>
        <w:ind w:left="992" w:right="0" w:hanging="285"/>
        <w:jc w:val="left"/>
        <w:rPr>
          <w:sz w:val="24"/>
        </w:rPr>
      </w:pPr>
      <w:r>
        <w:rPr>
          <w:sz w:val="24"/>
        </w:rPr>
        <w:t>ID</w:t>
      </w:r>
      <w:r>
        <w:rPr>
          <w:spacing w:val="-4"/>
          <w:sz w:val="24"/>
        </w:rPr>
        <w:t> </w:t>
      </w:r>
      <w:r>
        <w:rPr>
          <w:sz w:val="24"/>
        </w:rPr>
        <w:t>stavby,</w:t>
      </w:r>
      <w:r>
        <w:rPr>
          <w:spacing w:val="-3"/>
          <w:sz w:val="24"/>
        </w:rPr>
        <w:t> </w:t>
      </w:r>
      <w:r>
        <w:rPr>
          <w:sz w:val="24"/>
        </w:rPr>
        <w:t>ak</w:t>
      </w:r>
      <w:r>
        <w:rPr>
          <w:spacing w:val="-5"/>
          <w:sz w:val="24"/>
        </w:rPr>
        <w:t> </w:t>
      </w:r>
      <w:r>
        <w:rPr>
          <w:sz w:val="24"/>
        </w:rPr>
        <w:t>je</w:t>
      </w:r>
      <w:r>
        <w:rPr>
          <w:spacing w:val="-5"/>
          <w:sz w:val="24"/>
        </w:rPr>
        <w:t> </w:t>
      </w:r>
      <w:r>
        <w:rPr>
          <w:sz w:val="24"/>
        </w:rPr>
        <w:t>pridelené</w:t>
      </w:r>
      <w:r>
        <w:rPr>
          <w:spacing w:val="-5"/>
          <w:sz w:val="24"/>
        </w:rPr>
        <w:t> </w:t>
      </w:r>
      <w:r>
        <w:rPr>
          <w:sz w:val="24"/>
        </w:rPr>
        <w:t>informačným</w:t>
      </w:r>
      <w:r>
        <w:rPr>
          <w:spacing w:val="-4"/>
          <w:sz w:val="24"/>
        </w:rPr>
        <w:t> </w:t>
      </w:r>
      <w:r>
        <w:rPr>
          <w:spacing w:val="-2"/>
          <w:sz w:val="24"/>
        </w:rPr>
        <w:t>systémom,</w:t>
      </w:r>
    </w:p>
    <w:p>
      <w:pPr>
        <w:pStyle w:val="ListParagraph"/>
        <w:numPr>
          <w:ilvl w:val="1"/>
          <w:numId w:val="2"/>
        </w:numPr>
        <w:tabs>
          <w:tab w:pos="991" w:val="left" w:leader="none"/>
        </w:tabs>
        <w:spacing w:line="240" w:lineRule="auto" w:before="40" w:after="0"/>
        <w:ind w:left="991" w:right="0" w:hanging="284"/>
        <w:jc w:val="left"/>
        <w:rPr>
          <w:sz w:val="24"/>
        </w:rPr>
      </w:pPr>
      <w:r>
        <w:rPr>
          <w:sz w:val="24"/>
        </w:rPr>
        <w:t>názov stavby</w:t>
      </w:r>
      <w:r>
        <w:rPr>
          <w:spacing w:val="-5"/>
          <w:sz w:val="24"/>
        </w:rPr>
        <w:t> </w:t>
      </w:r>
      <w:r>
        <w:rPr>
          <w:sz w:val="24"/>
        </w:rPr>
        <w:t>a miesto </w:t>
      </w:r>
      <w:r>
        <w:rPr>
          <w:spacing w:val="-2"/>
          <w:sz w:val="24"/>
        </w:rPr>
        <w:t>stavby,</w:t>
      </w:r>
    </w:p>
    <w:p>
      <w:pPr>
        <w:pStyle w:val="ListParagraph"/>
        <w:numPr>
          <w:ilvl w:val="1"/>
          <w:numId w:val="2"/>
        </w:numPr>
        <w:tabs>
          <w:tab w:pos="992" w:val="left" w:leader="none"/>
        </w:tabs>
        <w:spacing w:line="240" w:lineRule="auto" w:before="41" w:after="0"/>
        <w:ind w:left="992" w:right="0" w:hanging="285"/>
        <w:jc w:val="left"/>
        <w:rPr>
          <w:sz w:val="24"/>
        </w:rPr>
      </w:pPr>
      <w:r>
        <w:rPr>
          <w:sz w:val="24"/>
        </w:rPr>
        <w:t>počet</w:t>
      </w:r>
      <w:r>
        <w:rPr>
          <w:spacing w:val="-3"/>
          <w:sz w:val="24"/>
        </w:rPr>
        <w:t> </w:t>
      </w:r>
      <w:r>
        <w:rPr>
          <w:sz w:val="24"/>
        </w:rPr>
        <w:t>strán</w:t>
      </w:r>
      <w:r>
        <w:rPr>
          <w:spacing w:val="-13"/>
          <w:sz w:val="24"/>
        </w:rPr>
        <w:t> </w:t>
      </w:r>
      <w:r>
        <w:rPr>
          <w:sz w:val="24"/>
        </w:rPr>
        <w:t>A4</w:t>
      </w:r>
      <w:r>
        <w:rPr>
          <w:spacing w:val="-1"/>
          <w:sz w:val="24"/>
        </w:rPr>
        <w:t> </w:t>
      </w:r>
      <w:r>
        <w:rPr>
          <w:sz w:val="24"/>
        </w:rPr>
        <w:t>zoznamu </w:t>
      </w:r>
      <w:r>
        <w:rPr>
          <w:spacing w:val="-2"/>
          <w:sz w:val="24"/>
        </w:rPr>
        <w:t>dokumentácie,</w:t>
      </w:r>
    </w:p>
    <w:p>
      <w:pPr>
        <w:pStyle w:val="ListParagraph"/>
        <w:numPr>
          <w:ilvl w:val="1"/>
          <w:numId w:val="2"/>
        </w:numPr>
        <w:tabs>
          <w:tab w:pos="991" w:val="left" w:leader="none"/>
        </w:tabs>
        <w:spacing w:line="240" w:lineRule="auto" w:before="43" w:after="0"/>
        <w:ind w:left="991" w:right="0" w:hanging="284"/>
        <w:jc w:val="left"/>
        <w:rPr>
          <w:sz w:val="24"/>
        </w:rPr>
      </w:pPr>
      <w:r>
        <w:rPr>
          <w:sz w:val="24"/>
        </w:rPr>
        <w:t>dátum</w:t>
      </w:r>
      <w:r>
        <w:rPr>
          <w:spacing w:val="-1"/>
          <w:sz w:val="24"/>
        </w:rPr>
        <w:t> </w:t>
      </w:r>
      <w:r>
        <w:rPr>
          <w:sz w:val="24"/>
        </w:rPr>
        <w:t>vydania</w:t>
      </w:r>
      <w:r>
        <w:rPr>
          <w:spacing w:val="-1"/>
          <w:sz w:val="24"/>
        </w:rPr>
        <w:t> </w:t>
      </w:r>
      <w:r>
        <w:rPr>
          <w:sz w:val="24"/>
        </w:rPr>
        <w:t>a</w:t>
      </w:r>
      <w:r>
        <w:rPr>
          <w:spacing w:val="-1"/>
          <w:sz w:val="24"/>
        </w:rPr>
        <w:t> </w:t>
      </w:r>
      <w:r>
        <w:rPr>
          <w:sz w:val="24"/>
        </w:rPr>
        <w:t>označenie</w:t>
      </w:r>
      <w:r>
        <w:rPr>
          <w:spacing w:val="-1"/>
          <w:sz w:val="24"/>
        </w:rPr>
        <w:t> </w:t>
      </w:r>
      <w:r>
        <w:rPr>
          <w:sz w:val="24"/>
        </w:rPr>
        <w:t>revízie, prvý</w:t>
      </w:r>
      <w:r>
        <w:rPr>
          <w:spacing w:val="-5"/>
          <w:sz w:val="24"/>
        </w:rPr>
        <w:t> </w:t>
      </w:r>
      <w:r>
        <w:rPr>
          <w:sz w:val="24"/>
        </w:rPr>
        <w:t>zoznam</w:t>
      </w:r>
      <w:r>
        <w:rPr>
          <w:spacing w:val="-1"/>
          <w:sz w:val="24"/>
        </w:rPr>
        <w:t> </w:t>
      </w:r>
      <w:r>
        <w:rPr>
          <w:sz w:val="24"/>
        </w:rPr>
        <w:t>s</w:t>
      </w:r>
      <w:r>
        <w:rPr>
          <w:spacing w:val="1"/>
          <w:sz w:val="24"/>
        </w:rPr>
        <w:t> </w:t>
      </w:r>
      <w:r>
        <w:rPr>
          <w:sz w:val="24"/>
        </w:rPr>
        <w:t>označením revízia </w:t>
      </w:r>
      <w:r>
        <w:rPr>
          <w:spacing w:val="-5"/>
          <w:sz w:val="24"/>
        </w:rPr>
        <w:t>00,</w:t>
      </w:r>
    </w:p>
    <w:p>
      <w:pPr>
        <w:pStyle w:val="ListParagraph"/>
        <w:numPr>
          <w:ilvl w:val="1"/>
          <w:numId w:val="2"/>
        </w:numPr>
        <w:tabs>
          <w:tab w:pos="993" w:val="left" w:leader="none"/>
        </w:tabs>
        <w:spacing w:line="276" w:lineRule="auto" w:before="42" w:after="0"/>
        <w:ind w:left="993" w:right="141" w:hanging="286"/>
        <w:jc w:val="both"/>
        <w:rPr>
          <w:sz w:val="24"/>
        </w:rPr>
      </w:pPr>
      <w:r>
        <w:rPr>
          <w:sz w:val="24"/>
        </w:rPr>
        <w:t>pre časti B, C a D zoznam všetkých textových a grafických dokumentov, ktoré sú súčasťou dokumentácie vrátane</w:t>
      </w:r>
      <w:r>
        <w:rPr>
          <w:spacing w:val="-1"/>
          <w:sz w:val="24"/>
        </w:rPr>
        <w:t> </w:t>
      </w:r>
      <w:r>
        <w:rPr>
          <w:sz w:val="24"/>
        </w:rPr>
        <w:t>uvedenia projektanta zodpovedného za</w:t>
      </w:r>
      <w:r>
        <w:rPr>
          <w:spacing w:val="-1"/>
          <w:sz w:val="24"/>
        </w:rPr>
        <w:t> </w:t>
      </w:r>
      <w:r>
        <w:rPr>
          <w:sz w:val="24"/>
        </w:rPr>
        <w:t>vypracovanie jednotlivých častí dokumentácie,</w:t>
      </w:r>
    </w:p>
    <w:p>
      <w:pPr>
        <w:pStyle w:val="ListParagraph"/>
        <w:numPr>
          <w:ilvl w:val="1"/>
          <w:numId w:val="2"/>
        </w:numPr>
        <w:tabs>
          <w:tab w:pos="991" w:val="left" w:leader="none"/>
        </w:tabs>
        <w:spacing w:line="240" w:lineRule="auto" w:before="0" w:after="0"/>
        <w:ind w:left="991" w:right="0" w:hanging="284"/>
        <w:jc w:val="both"/>
        <w:rPr>
          <w:sz w:val="24"/>
        </w:rPr>
      </w:pPr>
      <w:r>
        <w:rPr>
          <w:sz w:val="24"/>
        </w:rPr>
        <w:t>pre</w:t>
      </w:r>
      <w:r>
        <w:rPr>
          <w:spacing w:val="-4"/>
          <w:sz w:val="24"/>
        </w:rPr>
        <w:t> </w:t>
      </w:r>
      <w:r>
        <w:rPr>
          <w:sz w:val="24"/>
        </w:rPr>
        <w:t>časť</w:t>
      </w:r>
      <w:r>
        <w:rPr>
          <w:spacing w:val="-1"/>
          <w:sz w:val="24"/>
        </w:rPr>
        <w:t> </w:t>
      </w:r>
      <w:r>
        <w:rPr>
          <w:sz w:val="24"/>
        </w:rPr>
        <w:t>E</w:t>
      </w:r>
      <w:r>
        <w:rPr>
          <w:spacing w:val="-1"/>
          <w:sz w:val="24"/>
        </w:rPr>
        <w:t> </w:t>
      </w:r>
      <w:r>
        <w:rPr>
          <w:sz w:val="24"/>
        </w:rPr>
        <w:t>zoznam</w:t>
      </w:r>
      <w:r>
        <w:rPr>
          <w:spacing w:val="-1"/>
          <w:sz w:val="24"/>
        </w:rPr>
        <w:t> </w:t>
      </w:r>
      <w:r>
        <w:rPr>
          <w:sz w:val="24"/>
        </w:rPr>
        <w:t>všetkých</w:t>
      </w:r>
      <w:r>
        <w:rPr>
          <w:spacing w:val="-1"/>
          <w:sz w:val="24"/>
        </w:rPr>
        <w:t> </w:t>
      </w:r>
      <w:r>
        <w:rPr>
          <w:spacing w:val="-2"/>
          <w:sz w:val="24"/>
        </w:rPr>
        <w:t>príloh.</w:t>
      </w:r>
    </w:p>
    <w:p>
      <w:pPr>
        <w:pStyle w:val="BodyText"/>
        <w:spacing w:before="82"/>
      </w:pPr>
    </w:p>
    <w:p>
      <w:pPr>
        <w:pStyle w:val="BodyText"/>
        <w:spacing w:line="276" w:lineRule="auto" w:before="0"/>
        <w:ind w:left="424"/>
      </w:pPr>
      <w:r>
        <w:rPr/>
        <w:t>Názvy</w:t>
      </w:r>
      <w:r>
        <w:rPr>
          <w:spacing w:val="80"/>
        </w:rPr>
        <w:t> </w:t>
      </w:r>
      <w:r>
        <w:rPr/>
        <w:t>všetkých</w:t>
      </w:r>
      <w:r>
        <w:rPr>
          <w:spacing w:val="80"/>
        </w:rPr>
        <w:t> </w:t>
      </w:r>
      <w:r>
        <w:rPr/>
        <w:t>hlavných</w:t>
      </w:r>
      <w:r>
        <w:rPr>
          <w:spacing w:val="80"/>
        </w:rPr>
        <w:t> </w:t>
      </w:r>
      <w:r>
        <w:rPr/>
        <w:t>častí</w:t>
      </w:r>
      <w:r>
        <w:rPr>
          <w:spacing w:val="80"/>
        </w:rPr>
        <w:t> </w:t>
      </w:r>
      <w:r>
        <w:rPr/>
        <w:t>dokumentácie,</w:t>
      </w:r>
      <w:r>
        <w:rPr>
          <w:spacing w:val="80"/>
        </w:rPr>
        <w:t> </w:t>
      </w:r>
      <w:r>
        <w:rPr/>
        <w:t>textových</w:t>
      </w:r>
      <w:r>
        <w:rPr>
          <w:spacing w:val="80"/>
        </w:rPr>
        <w:t> </w:t>
      </w:r>
      <w:r>
        <w:rPr/>
        <w:t>dokumentov</w:t>
      </w:r>
      <w:r>
        <w:rPr>
          <w:spacing w:val="80"/>
        </w:rPr>
        <w:t> </w:t>
      </w:r>
      <w:r>
        <w:rPr/>
        <w:t>a</w:t>
      </w:r>
      <w:r>
        <w:rPr>
          <w:spacing w:val="-3"/>
        </w:rPr>
        <w:t> </w:t>
      </w:r>
      <w:r>
        <w:rPr/>
        <w:t>grafických</w:t>
      </w:r>
      <w:r>
        <w:rPr>
          <w:spacing w:val="40"/>
        </w:rPr>
        <w:t> </w:t>
      </w:r>
      <w:r>
        <w:rPr/>
        <w:t>dokumentov musia byť v súlade s prílohou č. 24, ak ide o elektronické podanie.</w:t>
      </w:r>
    </w:p>
    <w:p>
      <w:pPr>
        <w:pStyle w:val="BodyText"/>
        <w:spacing w:before="47"/>
      </w:pPr>
    </w:p>
    <w:p>
      <w:pPr>
        <w:pStyle w:val="Heading1"/>
        <w:numPr>
          <w:ilvl w:val="0"/>
          <w:numId w:val="2"/>
        </w:numPr>
        <w:tabs>
          <w:tab w:pos="423" w:val="left" w:leader="none"/>
        </w:tabs>
        <w:spacing w:line="240" w:lineRule="auto" w:before="0" w:after="0"/>
        <w:ind w:left="423" w:right="0" w:hanging="282"/>
        <w:jc w:val="left"/>
      </w:pPr>
      <w:r>
        <w:rPr/>
        <w:t>Súhrnná</w:t>
      </w:r>
      <w:r>
        <w:rPr>
          <w:spacing w:val="-3"/>
        </w:rPr>
        <w:t> </w:t>
      </w:r>
      <w:r>
        <w:rPr>
          <w:spacing w:val="-2"/>
        </w:rPr>
        <w:t>správa</w:t>
      </w:r>
    </w:p>
    <w:p>
      <w:pPr>
        <w:pStyle w:val="BodyText"/>
        <w:spacing w:line="276" w:lineRule="auto" w:before="36"/>
        <w:ind w:left="424"/>
      </w:pPr>
      <w:r>
        <w:rPr/>
        <w:t>Súhrnná</w:t>
      </w:r>
      <w:r>
        <w:rPr>
          <w:spacing w:val="40"/>
        </w:rPr>
        <w:t> </w:t>
      </w:r>
      <w:r>
        <w:rPr/>
        <w:t>správa</w:t>
      </w:r>
      <w:r>
        <w:rPr>
          <w:spacing w:val="40"/>
        </w:rPr>
        <w:t> </w:t>
      </w:r>
      <w:r>
        <w:rPr/>
        <w:t>pre</w:t>
      </w:r>
      <w:r>
        <w:rPr>
          <w:spacing w:val="40"/>
        </w:rPr>
        <w:t> </w:t>
      </w:r>
      <w:r>
        <w:rPr/>
        <w:t>vykonávací</w:t>
      </w:r>
      <w:r>
        <w:rPr>
          <w:spacing w:val="40"/>
        </w:rPr>
        <w:t> </w:t>
      </w:r>
      <w:r>
        <w:rPr/>
        <w:t>projekt</w:t>
      </w:r>
      <w:r>
        <w:rPr>
          <w:spacing w:val="40"/>
        </w:rPr>
        <w:t> </w:t>
      </w:r>
      <w:r>
        <w:rPr/>
        <w:t>obsahuje</w:t>
      </w:r>
      <w:r>
        <w:rPr>
          <w:spacing w:val="40"/>
        </w:rPr>
        <w:t> </w:t>
      </w:r>
      <w:r>
        <w:rPr/>
        <w:t>rovnaké</w:t>
      </w:r>
      <w:r>
        <w:rPr>
          <w:spacing w:val="40"/>
        </w:rPr>
        <w:t> </w:t>
      </w:r>
      <w:r>
        <w:rPr/>
        <w:t>časti</w:t>
      </w:r>
      <w:r>
        <w:rPr>
          <w:spacing w:val="40"/>
        </w:rPr>
        <w:t> </w:t>
      </w:r>
      <w:r>
        <w:rPr/>
        <w:t>ako</w:t>
      </w:r>
      <w:r>
        <w:rPr>
          <w:spacing w:val="40"/>
        </w:rPr>
        <w:t> </w:t>
      </w:r>
      <w:r>
        <w:rPr/>
        <w:t>súhrnná</w:t>
      </w:r>
      <w:r>
        <w:rPr>
          <w:spacing w:val="40"/>
        </w:rPr>
        <w:t> </w:t>
      </w:r>
      <w:r>
        <w:rPr/>
        <w:t>správa</w:t>
      </w:r>
      <w:r>
        <w:rPr>
          <w:spacing w:val="40"/>
        </w:rPr>
        <w:t> </w:t>
      </w:r>
      <w:r>
        <w:rPr/>
        <w:t>pre projekt stavby.</w:t>
      </w:r>
    </w:p>
    <w:p>
      <w:pPr>
        <w:pStyle w:val="Heading1"/>
        <w:numPr>
          <w:ilvl w:val="0"/>
          <w:numId w:val="2"/>
        </w:numPr>
        <w:tabs>
          <w:tab w:pos="423" w:val="left" w:leader="none"/>
        </w:tabs>
        <w:spacing w:line="240" w:lineRule="auto" w:before="165" w:after="0"/>
        <w:ind w:left="423" w:right="0" w:hanging="282"/>
        <w:jc w:val="left"/>
      </w:pPr>
      <w:r>
        <w:rPr/>
        <w:t>Situačné</w:t>
      </w:r>
      <w:r>
        <w:rPr>
          <w:spacing w:val="-4"/>
        </w:rPr>
        <w:t> </w:t>
      </w:r>
      <w:r>
        <w:rPr>
          <w:spacing w:val="-2"/>
        </w:rPr>
        <w:t>výkresy</w:t>
      </w:r>
    </w:p>
    <w:p>
      <w:pPr>
        <w:pStyle w:val="BodyText"/>
        <w:spacing w:line="259" w:lineRule="auto" w:before="118"/>
        <w:ind w:left="424"/>
      </w:pPr>
      <w:r>
        <w:rPr/>
        <w:t>Situačné</w:t>
      </w:r>
      <w:r>
        <w:rPr>
          <w:spacing w:val="-4"/>
        </w:rPr>
        <w:t> </w:t>
      </w:r>
      <w:r>
        <w:rPr/>
        <w:t>výkresy</w:t>
      </w:r>
      <w:r>
        <w:rPr>
          <w:spacing w:val="-8"/>
        </w:rPr>
        <w:t> </w:t>
      </w:r>
      <w:r>
        <w:rPr/>
        <w:t>vo</w:t>
      </w:r>
      <w:r>
        <w:rPr>
          <w:spacing w:val="-3"/>
        </w:rPr>
        <w:t> </w:t>
      </w:r>
      <w:r>
        <w:rPr/>
        <w:t>vykonávacom</w:t>
      </w:r>
      <w:r>
        <w:rPr>
          <w:spacing w:val="-3"/>
        </w:rPr>
        <w:t> </w:t>
      </w:r>
      <w:r>
        <w:rPr/>
        <w:t>projekte</w:t>
      </w:r>
      <w:r>
        <w:rPr>
          <w:spacing w:val="-4"/>
        </w:rPr>
        <w:t> </w:t>
      </w:r>
      <w:r>
        <w:rPr/>
        <w:t>sú</w:t>
      </w:r>
      <w:r>
        <w:rPr>
          <w:spacing w:val="-3"/>
        </w:rPr>
        <w:t> </w:t>
      </w:r>
      <w:r>
        <w:rPr/>
        <w:t>zamerané</w:t>
      </w:r>
      <w:r>
        <w:rPr>
          <w:spacing w:val="-4"/>
        </w:rPr>
        <w:t> </w:t>
      </w:r>
      <w:r>
        <w:rPr/>
        <w:t>na</w:t>
      </w:r>
      <w:r>
        <w:rPr>
          <w:spacing w:val="-4"/>
        </w:rPr>
        <w:t> </w:t>
      </w:r>
      <w:r>
        <w:rPr/>
        <w:t>podrobnejšiu</w:t>
      </w:r>
      <w:r>
        <w:rPr>
          <w:spacing w:val="-1"/>
        </w:rPr>
        <w:t> </w:t>
      </w:r>
      <w:r>
        <w:rPr/>
        <w:t>plošnú</w:t>
      </w:r>
      <w:r>
        <w:rPr>
          <w:spacing w:val="-3"/>
        </w:rPr>
        <w:t> </w:t>
      </w:r>
      <w:r>
        <w:rPr/>
        <w:t>a priestorovú koordináciu častí stavby a objektov a na riešenia podrobností úprav</w:t>
      </w:r>
    </w:p>
    <w:p>
      <w:pPr>
        <w:pStyle w:val="BodyText"/>
        <w:spacing w:line="256" w:lineRule="auto" w:before="0"/>
        <w:ind w:left="424"/>
      </w:pPr>
      <w:r>
        <w:rPr/>
        <w:t>spevnených</w:t>
      </w:r>
      <w:r>
        <w:rPr>
          <w:spacing w:val="-4"/>
        </w:rPr>
        <w:t> </w:t>
      </w:r>
      <w:r>
        <w:rPr/>
        <w:t>plôch</w:t>
      </w:r>
      <w:r>
        <w:rPr>
          <w:spacing w:val="-3"/>
        </w:rPr>
        <w:t> </w:t>
      </w:r>
      <w:r>
        <w:rPr/>
        <w:t>a</w:t>
      </w:r>
      <w:r>
        <w:rPr>
          <w:spacing w:val="-5"/>
        </w:rPr>
        <w:t> </w:t>
      </w:r>
      <w:r>
        <w:rPr/>
        <w:t>modulácie</w:t>
      </w:r>
      <w:r>
        <w:rPr>
          <w:spacing w:val="-4"/>
        </w:rPr>
        <w:t> </w:t>
      </w:r>
      <w:r>
        <w:rPr/>
        <w:t>terénu,</w:t>
      </w:r>
      <w:r>
        <w:rPr>
          <w:spacing w:val="-4"/>
        </w:rPr>
        <w:t> </w:t>
      </w:r>
      <w:r>
        <w:rPr/>
        <w:t>spádovania</w:t>
      </w:r>
      <w:r>
        <w:rPr>
          <w:spacing w:val="-3"/>
        </w:rPr>
        <w:t> </w:t>
      </w:r>
      <w:r>
        <w:rPr/>
        <w:t>povrchov</w:t>
      </w:r>
      <w:r>
        <w:rPr>
          <w:spacing w:val="-4"/>
        </w:rPr>
        <w:t> </w:t>
      </w:r>
      <w:r>
        <w:rPr/>
        <w:t>a</w:t>
      </w:r>
      <w:r>
        <w:rPr>
          <w:spacing w:val="-4"/>
        </w:rPr>
        <w:t> </w:t>
      </w:r>
      <w:r>
        <w:rPr/>
        <w:t>spôsobu</w:t>
      </w:r>
      <w:r>
        <w:rPr>
          <w:spacing w:val="-4"/>
        </w:rPr>
        <w:t> </w:t>
      </w:r>
      <w:r>
        <w:rPr/>
        <w:t>odvodu</w:t>
      </w:r>
      <w:r>
        <w:rPr>
          <w:spacing w:val="-4"/>
        </w:rPr>
        <w:t> </w:t>
      </w:r>
      <w:r>
        <w:rPr/>
        <w:t>alebo vsakovania či zadržiavania zrážkových vôd, polohy prvkov zelene a podobne.</w:t>
      </w:r>
    </w:p>
    <w:p>
      <w:pPr>
        <w:pStyle w:val="BodyText"/>
        <w:spacing w:after="0" w:line="256" w:lineRule="auto"/>
        <w:sectPr>
          <w:type w:val="continuous"/>
          <w:pgSz w:w="11910" w:h="16840"/>
          <w:pgMar w:top="1480" w:bottom="280" w:left="1275" w:right="1275"/>
        </w:sectPr>
      </w:pPr>
    </w:p>
    <w:p>
      <w:pPr>
        <w:pStyle w:val="Heading1"/>
        <w:spacing w:before="76"/>
        <w:ind w:left="568"/>
      </w:pPr>
      <w:r>
        <w:rPr/>
        <w:t>SIT.001</w:t>
      </w:r>
      <w:r>
        <w:rPr>
          <w:spacing w:val="44"/>
        </w:rPr>
        <w:t> </w:t>
      </w:r>
      <w:r>
        <w:rPr/>
        <w:t>Situačný</w:t>
      </w:r>
      <w:r>
        <w:rPr>
          <w:spacing w:val="-7"/>
        </w:rPr>
        <w:t> </w:t>
      </w:r>
      <w:r>
        <w:rPr/>
        <w:t>výkres</w:t>
      </w:r>
      <w:r>
        <w:rPr>
          <w:spacing w:val="-7"/>
        </w:rPr>
        <w:t> </w:t>
      </w:r>
      <w:r>
        <w:rPr/>
        <w:t>širších</w:t>
      </w:r>
      <w:r>
        <w:rPr>
          <w:spacing w:val="-7"/>
        </w:rPr>
        <w:t> </w:t>
      </w:r>
      <w:r>
        <w:rPr>
          <w:spacing w:val="-2"/>
        </w:rPr>
        <w:t>vzťahov</w:t>
      </w:r>
    </w:p>
    <w:p>
      <w:pPr>
        <w:pStyle w:val="BodyText"/>
        <w:spacing w:line="276" w:lineRule="auto" w:before="39"/>
        <w:ind w:left="568" w:right="136"/>
        <w:jc w:val="both"/>
      </w:pPr>
      <w:r>
        <w:rPr/>
        <w:t>Situačný výkres väčšieho územného celku, s vyznačením stavby alebo súboru stavieb, hraníc pozemkov miesta stavby, okolitej zástavby, väzieb na dopravné a</w:t>
      </w:r>
      <w:r>
        <w:rPr>
          <w:spacing w:val="-3"/>
        </w:rPr>
        <w:t> </w:t>
      </w:r>
      <w:r>
        <w:rPr/>
        <w:t>technické vybavenie územia, chránených záujmov a limitov v širšom území stavby, ak ich nie je možné dokumentovať na situačných výkresoch SIT.002 a SIT.003.</w:t>
      </w:r>
    </w:p>
    <w:p>
      <w:pPr>
        <w:pStyle w:val="BodyText"/>
        <w:spacing w:before="46"/>
      </w:pPr>
    </w:p>
    <w:p>
      <w:pPr>
        <w:pStyle w:val="Heading1"/>
        <w:ind w:left="568"/>
      </w:pPr>
      <w:r>
        <w:rPr/>
        <w:t>SIT.002</w:t>
      </w:r>
      <w:r>
        <w:rPr>
          <w:spacing w:val="47"/>
        </w:rPr>
        <w:t> </w:t>
      </w:r>
      <w:r>
        <w:rPr/>
        <w:t>Koordinačný</w:t>
      </w:r>
      <w:r>
        <w:rPr>
          <w:spacing w:val="-7"/>
        </w:rPr>
        <w:t> </w:t>
      </w:r>
      <w:r>
        <w:rPr/>
        <w:t>situačný</w:t>
      </w:r>
      <w:r>
        <w:rPr>
          <w:spacing w:val="-6"/>
        </w:rPr>
        <w:t> </w:t>
      </w:r>
      <w:r>
        <w:rPr>
          <w:spacing w:val="-2"/>
        </w:rPr>
        <w:t>výkres</w:t>
      </w:r>
    </w:p>
    <w:p>
      <w:pPr>
        <w:pStyle w:val="BodyText"/>
        <w:spacing w:line="276" w:lineRule="auto" w:before="36"/>
        <w:ind w:left="568" w:right="136"/>
        <w:jc w:val="both"/>
      </w:pPr>
      <w:r>
        <w:rPr/>
        <w:t>Situačný výkres súčasného stavu územia so zakreslením stavby alebo súboru stavieb, susedných</w:t>
      </w:r>
      <w:r>
        <w:rPr>
          <w:spacing w:val="-15"/>
        </w:rPr>
        <w:t> </w:t>
      </w:r>
      <w:r>
        <w:rPr/>
        <w:t>stavieb,</w:t>
      </w:r>
      <w:r>
        <w:rPr>
          <w:spacing w:val="-15"/>
        </w:rPr>
        <w:t> </w:t>
      </w:r>
      <w:r>
        <w:rPr/>
        <w:t>hraníc</w:t>
      </w:r>
      <w:r>
        <w:rPr>
          <w:spacing w:val="-15"/>
        </w:rPr>
        <w:t> </w:t>
      </w:r>
      <w:r>
        <w:rPr/>
        <w:t>stavebného</w:t>
      </w:r>
      <w:r>
        <w:rPr>
          <w:spacing w:val="-15"/>
        </w:rPr>
        <w:t> </w:t>
      </w:r>
      <w:r>
        <w:rPr/>
        <w:t>pozemku,</w:t>
      </w:r>
      <w:r>
        <w:rPr>
          <w:spacing w:val="-15"/>
        </w:rPr>
        <w:t> </w:t>
      </w:r>
      <w:r>
        <w:rPr/>
        <w:t>hraníc</w:t>
      </w:r>
      <w:r>
        <w:rPr>
          <w:spacing w:val="-15"/>
        </w:rPr>
        <w:t> </w:t>
      </w:r>
      <w:r>
        <w:rPr/>
        <w:t>staveniska,</w:t>
      </w:r>
      <w:r>
        <w:rPr>
          <w:spacing w:val="-15"/>
        </w:rPr>
        <w:t> </w:t>
      </w:r>
      <w:r>
        <w:rPr/>
        <w:t>existujúcich</w:t>
      </w:r>
      <w:r>
        <w:rPr>
          <w:spacing w:val="-15"/>
        </w:rPr>
        <w:t> </w:t>
      </w:r>
      <w:r>
        <w:rPr/>
        <w:t>pozemných komunikácií a sietí technického vybavenia územia, s vyznačením pripojenia na dopravné vybavenie územia a miest pripojenia na siete a zariadenia technického vybavenia územia, existujúcej a</w:t>
      </w:r>
      <w:r>
        <w:rPr>
          <w:spacing w:val="-2"/>
        </w:rPr>
        <w:t> </w:t>
      </w:r>
      <w:r>
        <w:rPr/>
        <w:t>navrhovanej zelenej infraštruktúry, existujúcich</w:t>
      </w:r>
      <w:r>
        <w:rPr>
          <w:spacing w:val="-1"/>
        </w:rPr>
        <w:t> </w:t>
      </w:r>
      <w:r>
        <w:rPr/>
        <w:t>a</w:t>
      </w:r>
      <w:r>
        <w:rPr>
          <w:spacing w:val="-2"/>
        </w:rPr>
        <w:t> </w:t>
      </w:r>
      <w:r>
        <w:rPr/>
        <w:t>navrhovaných</w:t>
      </w:r>
      <w:r>
        <w:rPr>
          <w:spacing w:val="-1"/>
        </w:rPr>
        <w:t> </w:t>
      </w:r>
      <w:r>
        <w:rPr/>
        <w:t>ochranných pásiem, iných chránených objektov a</w:t>
      </w:r>
      <w:r>
        <w:rPr>
          <w:spacing w:val="-2"/>
        </w:rPr>
        <w:t> </w:t>
      </w:r>
      <w:r>
        <w:rPr/>
        <w:t>území, odstraňovanej stavby, drevín určených na výrub</w:t>
      </w:r>
      <w:r>
        <w:rPr>
          <w:spacing w:val="-15"/>
        </w:rPr>
        <w:t> </w:t>
      </w:r>
      <w:r>
        <w:rPr/>
        <w:t>v</w:t>
      </w:r>
      <w:r>
        <w:rPr>
          <w:spacing w:val="-11"/>
        </w:rPr>
        <w:t> </w:t>
      </w:r>
      <w:r>
        <w:rPr/>
        <w:t>dotknutom</w:t>
      </w:r>
      <w:r>
        <w:rPr>
          <w:spacing w:val="-14"/>
        </w:rPr>
        <w:t> </w:t>
      </w:r>
      <w:r>
        <w:rPr/>
        <w:t>území.</w:t>
      </w:r>
      <w:r>
        <w:rPr>
          <w:spacing w:val="-15"/>
        </w:rPr>
        <w:t> </w:t>
      </w:r>
      <w:r>
        <w:rPr/>
        <w:t>Vypracovaný</w:t>
      </w:r>
      <w:r>
        <w:rPr>
          <w:spacing w:val="-15"/>
        </w:rPr>
        <w:t> </w:t>
      </w:r>
      <w:r>
        <w:rPr/>
        <w:t>v</w:t>
      </w:r>
      <w:r>
        <w:rPr>
          <w:spacing w:val="-15"/>
        </w:rPr>
        <w:t> </w:t>
      </w:r>
      <w:r>
        <w:rPr/>
        <w:t>spoločnej</w:t>
      </w:r>
      <w:r>
        <w:rPr>
          <w:spacing w:val="-14"/>
        </w:rPr>
        <w:t> </w:t>
      </w:r>
      <w:r>
        <w:rPr/>
        <w:t>mierke</w:t>
      </w:r>
      <w:r>
        <w:rPr>
          <w:spacing w:val="-15"/>
        </w:rPr>
        <w:t> </w:t>
      </w:r>
      <w:r>
        <w:rPr/>
        <w:t>na</w:t>
      </w:r>
      <w:r>
        <w:rPr>
          <w:spacing w:val="-15"/>
        </w:rPr>
        <w:t> </w:t>
      </w:r>
      <w:r>
        <w:rPr/>
        <w:t>podklade</w:t>
      </w:r>
      <w:r>
        <w:rPr>
          <w:spacing w:val="-15"/>
        </w:rPr>
        <w:t> </w:t>
      </w:r>
      <w:r>
        <w:rPr/>
        <w:t>katastrálnej</w:t>
      </w:r>
      <w:r>
        <w:rPr>
          <w:spacing w:val="-14"/>
        </w:rPr>
        <w:t> </w:t>
      </w:r>
      <w:r>
        <w:rPr/>
        <w:t>mapy a geodetického zamerania pôvodného terénu riešeného územia, výškopis a</w:t>
      </w:r>
      <w:r>
        <w:rPr>
          <w:spacing w:val="-2"/>
        </w:rPr>
        <w:t> </w:t>
      </w:r>
      <w:r>
        <w:rPr/>
        <w:t>polohopis, overeného autorizovaným geodetom a kartografom.</w:t>
      </w:r>
    </w:p>
    <w:p>
      <w:pPr>
        <w:pStyle w:val="BodyText"/>
        <w:spacing w:before="46"/>
      </w:pPr>
    </w:p>
    <w:p>
      <w:pPr>
        <w:pStyle w:val="Heading1"/>
        <w:ind w:left="568"/>
      </w:pPr>
      <w:r>
        <w:rPr/>
        <w:t>SIT.003</w:t>
      </w:r>
      <w:r>
        <w:rPr>
          <w:spacing w:val="47"/>
        </w:rPr>
        <w:t> </w:t>
      </w:r>
      <w:r>
        <w:rPr/>
        <w:t>Situačný</w:t>
      </w:r>
      <w:r>
        <w:rPr>
          <w:spacing w:val="-5"/>
        </w:rPr>
        <w:t> </w:t>
      </w:r>
      <w:r>
        <w:rPr/>
        <w:t>výkres</w:t>
      </w:r>
      <w:r>
        <w:rPr>
          <w:spacing w:val="-3"/>
        </w:rPr>
        <w:t> </w:t>
      </w:r>
      <w:r>
        <w:rPr/>
        <w:t>stavby</w:t>
      </w:r>
      <w:r>
        <w:rPr>
          <w:spacing w:val="-5"/>
        </w:rPr>
        <w:t> </w:t>
      </w:r>
      <w:r>
        <w:rPr/>
        <w:t>na</w:t>
      </w:r>
      <w:r>
        <w:rPr>
          <w:spacing w:val="-5"/>
        </w:rPr>
        <w:t> </w:t>
      </w:r>
      <w:r>
        <w:rPr/>
        <w:t>podklade</w:t>
      </w:r>
      <w:r>
        <w:rPr>
          <w:spacing w:val="-6"/>
        </w:rPr>
        <w:t> </w:t>
      </w:r>
      <w:r>
        <w:rPr/>
        <w:t>katastrálnej</w:t>
      </w:r>
      <w:r>
        <w:rPr>
          <w:spacing w:val="-3"/>
        </w:rPr>
        <w:t> </w:t>
      </w:r>
      <w:r>
        <w:rPr>
          <w:spacing w:val="-4"/>
        </w:rPr>
        <w:t>mapy</w:t>
      </w:r>
    </w:p>
    <w:p>
      <w:pPr>
        <w:pStyle w:val="BodyText"/>
        <w:spacing w:line="276" w:lineRule="auto" w:before="38"/>
        <w:ind w:left="568" w:right="140"/>
        <w:jc w:val="both"/>
      </w:pPr>
      <w:r>
        <w:rPr/>
        <w:t>Situačný výkres súčasného stavu územia so zakreslením stavby alebo súboru stavieb, jej pôdorysnej polohy s uvedením odstupov od hraníc stavebného pozemku a od okolitých stavieb,</w:t>
      </w:r>
      <w:r>
        <w:rPr>
          <w:spacing w:val="-4"/>
        </w:rPr>
        <w:t> </w:t>
      </w:r>
      <w:r>
        <w:rPr/>
        <w:t>s</w:t>
      </w:r>
      <w:r>
        <w:rPr>
          <w:spacing w:val="-4"/>
        </w:rPr>
        <w:t> </w:t>
      </w:r>
      <w:r>
        <w:rPr/>
        <w:t>označením</w:t>
      </w:r>
      <w:r>
        <w:rPr>
          <w:spacing w:val="-4"/>
        </w:rPr>
        <w:t> </w:t>
      </w:r>
      <w:r>
        <w:rPr/>
        <w:t>navrhovaných</w:t>
      </w:r>
      <w:r>
        <w:rPr>
          <w:spacing w:val="-4"/>
        </w:rPr>
        <w:t> </w:t>
      </w:r>
      <w:r>
        <w:rPr/>
        <w:t>stavieb</w:t>
      </w:r>
      <w:r>
        <w:rPr>
          <w:spacing w:val="-2"/>
        </w:rPr>
        <w:t> </w:t>
      </w:r>
      <w:r>
        <w:rPr/>
        <w:t>a</w:t>
      </w:r>
      <w:r>
        <w:rPr>
          <w:spacing w:val="-5"/>
        </w:rPr>
        <w:t> </w:t>
      </w:r>
      <w:r>
        <w:rPr/>
        <w:t>stavebných</w:t>
      </w:r>
      <w:r>
        <w:rPr>
          <w:spacing w:val="-4"/>
        </w:rPr>
        <w:t> </w:t>
      </w:r>
      <w:r>
        <w:rPr/>
        <w:t>objektov.</w:t>
      </w:r>
      <w:r>
        <w:rPr>
          <w:spacing w:val="-6"/>
        </w:rPr>
        <w:t> </w:t>
      </w:r>
      <w:r>
        <w:rPr/>
        <w:t>Výkres</w:t>
      </w:r>
      <w:r>
        <w:rPr>
          <w:spacing w:val="-4"/>
        </w:rPr>
        <w:t> </w:t>
      </w:r>
      <w:r>
        <w:rPr/>
        <w:t>vypracovaný</w:t>
      </w:r>
      <w:r>
        <w:rPr>
          <w:spacing w:val="-8"/>
        </w:rPr>
        <w:t> </w:t>
      </w:r>
      <w:r>
        <w:rPr/>
        <w:t>v spoločnej mierke na podklade katastrálnej mapy a geodetického zamerania pôvodného terénu</w:t>
      </w:r>
      <w:r>
        <w:rPr>
          <w:spacing w:val="72"/>
        </w:rPr>
        <w:t> </w:t>
      </w:r>
      <w:r>
        <w:rPr/>
        <w:t>riešeného</w:t>
      </w:r>
      <w:r>
        <w:rPr>
          <w:spacing w:val="74"/>
        </w:rPr>
        <w:t> </w:t>
      </w:r>
      <w:r>
        <w:rPr/>
        <w:t>územia,</w:t>
      </w:r>
      <w:r>
        <w:rPr>
          <w:spacing w:val="72"/>
        </w:rPr>
        <w:t> </w:t>
      </w:r>
      <w:r>
        <w:rPr/>
        <w:t>výškopis</w:t>
      </w:r>
      <w:r>
        <w:rPr>
          <w:spacing w:val="72"/>
        </w:rPr>
        <w:t> </w:t>
      </w:r>
      <w:r>
        <w:rPr/>
        <w:t>a</w:t>
      </w:r>
      <w:r>
        <w:rPr>
          <w:spacing w:val="-3"/>
        </w:rPr>
        <w:t> </w:t>
      </w:r>
      <w:r>
        <w:rPr/>
        <w:t>polohopis,</w:t>
      </w:r>
      <w:r>
        <w:rPr>
          <w:spacing w:val="72"/>
        </w:rPr>
        <w:t> </w:t>
      </w:r>
      <w:r>
        <w:rPr/>
        <w:t>overeného</w:t>
      </w:r>
      <w:r>
        <w:rPr>
          <w:spacing w:val="72"/>
        </w:rPr>
        <w:t> </w:t>
      </w:r>
      <w:r>
        <w:rPr/>
        <w:t>autorizovaným</w:t>
      </w:r>
      <w:r>
        <w:rPr>
          <w:spacing w:val="75"/>
        </w:rPr>
        <w:t> </w:t>
      </w:r>
      <w:r>
        <w:rPr/>
        <w:t>geodetom a kartografom.</w:t>
      </w:r>
    </w:p>
    <w:p>
      <w:pPr>
        <w:pStyle w:val="BodyText"/>
        <w:spacing w:before="45"/>
      </w:pPr>
    </w:p>
    <w:p>
      <w:pPr>
        <w:pStyle w:val="Heading1"/>
        <w:ind w:left="568"/>
        <w:jc w:val="left"/>
      </w:pPr>
      <w:r>
        <w:rPr/>
        <w:t>SIT.004</w:t>
      </w:r>
      <w:r>
        <w:rPr>
          <w:spacing w:val="36"/>
        </w:rPr>
        <w:t> </w:t>
      </w:r>
      <w:r>
        <w:rPr/>
        <w:t>Vytyčovací</w:t>
      </w:r>
      <w:r>
        <w:rPr>
          <w:spacing w:val="-8"/>
        </w:rPr>
        <w:t> </w:t>
      </w:r>
      <w:r>
        <w:rPr/>
        <w:t>výkres</w:t>
      </w:r>
      <w:r>
        <w:rPr>
          <w:spacing w:val="-9"/>
        </w:rPr>
        <w:t> </w:t>
      </w:r>
      <w:r>
        <w:rPr/>
        <w:t>alebo</w:t>
      </w:r>
      <w:r>
        <w:rPr>
          <w:spacing w:val="-8"/>
        </w:rPr>
        <w:t> </w:t>
      </w:r>
      <w:r>
        <w:rPr/>
        <w:t>projekt</w:t>
      </w:r>
      <w:r>
        <w:rPr>
          <w:spacing w:val="-9"/>
        </w:rPr>
        <w:t> </w:t>
      </w:r>
      <w:r>
        <w:rPr/>
        <w:t>vytyčovacej</w:t>
      </w:r>
      <w:r>
        <w:rPr>
          <w:spacing w:val="-8"/>
        </w:rPr>
        <w:t> </w:t>
      </w:r>
      <w:r>
        <w:rPr>
          <w:spacing w:val="-2"/>
        </w:rPr>
        <w:t>siete</w:t>
      </w:r>
    </w:p>
    <w:p>
      <w:pPr>
        <w:pStyle w:val="BodyText"/>
        <w:spacing w:line="276" w:lineRule="auto" w:before="39"/>
        <w:ind w:left="568"/>
      </w:pPr>
      <w:r>
        <w:rPr/>
        <w:t>Vytyčovací výkres stavby alebo potrebné geometrické parametre na vytýčenie stavby vyznačené</w:t>
      </w:r>
      <w:r>
        <w:rPr>
          <w:spacing w:val="-6"/>
        </w:rPr>
        <w:t> </w:t>
      </w:r>
      <w:r>
        <w:rPr/>
        <w:t>v</w:t>
      </w:r>
      <w:r>
        <w:rPr>
          <w:spacing w:val="-5"/>
        </w:rPr>
        <w:t> </w:t>
      </w:r>
      <w:r>
        <w:rPr/>
        <w:t>zastavovacom</w:t>
      </w:r>
      <w:r>
        <w:rPr>
          <w:spacing w:val="-5"/>
        </w:rPr>
        <w:t> </w:t>
      </w:r>
      <w:r>
        <w:rPr/>
        <w:t>pláne</w:t>
      </w:r>
      <w:r>
        <w:rPr>
          <w:spacing w:val="-6"/>
        </w:rPr>
        <w:t> </w:t>
      </w:r>
      <w:r>
        <w:rPr/>
        <w:t>jednoduchej</w:t>
      </w:r>
      <w:r>
        <w:rPr>
          <w:spacing w:val="-5"/>
        </w:rPr>
        <w:t> </w:t>
      </w:r>
      <w:r>
        <w:rPr/>
        <w:t>stavby.</w:t>
      </w:r>
      <w:r>
        <w:rPr>
          <w:spacing w:val="-3"/>
        </w:rPr>
        <w:t> </w:t>
      </w:r>
      <w:r>
        <w:rPr/>
        <w:t>Ak</w:t>
      </w:r>
      <w:r>
        <w:rPr>
          <w:spacing w:val="-5"/>
        </w:rPr>
        <w:t> </w:t>
      </w:r>
      <w:r>
        <w:rPr/>
        <w:t>ide</w:t>
      </w:r>
      <w:r>
        <w:rPr>
          <w:spacing w:val="-6"/>
        </w:rPr>
        <w:t> </w:t>
      </w:r>
      <w:r>
        <w:rPr/>
        <w:t>o</w:t>
      </w:r>
      <w:r>
        <w:rPr>
          <w:spacing w:val="-5"/>
        </w:rPr>
        <w:t> </w:t>
      </w:r>
      <w:r>
        <w:rPr/>
        <w:t>vyhradenú</w:t>
      </w:r>
      <w:r>
        <w:rPr>
          <w:spacing w:val="-5"/>
        </w:rPr>
        <w:t> </w:t>
      </w:r>
      <w:r>
        <w:rPr/>
        <w:t>stavbu,</w:t>
      </w:r>
      <w:r>
        <w:rPr>
          <w:spacing w:val="-5"/>
        </w:rPr>
        <w:t> </w:t>
      </w:r>
      <w:r>
        <w:rPr/>
        <w:t>projekt vytyčovacej siete stavby.</w:t>
      </w:r>
    </w:p>
    <w:p>
      <w:pPr>
        <w:pStyle w:val="BodyText"/>
        <w:spacing w:before="46"/>
      </w:pPr>
    </w:p>
    <w:p>
      <w:pPr>
        <w:pStyle w:val="Heading1"/>
        <w:ind w:left="568"/>
      </w:pPr>
      <w:r>
        <w:rPr/>
        <w:t>SIT.005</w:t>
      </w:r>
      <w:r>
        <w:rPr>
          <w:spacing w:val="44"/>
        </w:rPr>
        <w:t> </w:t>
      </w:r>
      <w:r>
        <w:rPr/>
        <w:t>Špeciálne</w:t>
      </w:r>
      <w:r>
        <w:rPr>
          <w:spacing w:val="-7"/>
        </w:rPr>
        <w:t> </w:t>
      </w:r>
      <w:r>
        <w:rPr/>
        <w:t>situačné</w:t>
      </w:r>
      <w:r>
        <w:rPr>
          <w:spacing w:val="-7"/>
        </w:rPr>
        <w:t> </w:t>
      </w:r>
      <w:r>
        <w:rPr>
          <w:spacing w:val="-2"/>
        </w:rPr>
        <w:t>výkresy</w:t>
      </w:r>
    </w:p>
    <w:p>
      <w:pPr>
        <w:pStyle w:val="BodyText"/>
        <w:spacing w:line="276" w:lineRule="auto" w:before="36"/>
        <w:ind w:left="568" w:right="140"/>
        <w:jc w:val="both"/>
      </w:pPr>
      <w:r>
        <w:rPr/>
        <w:t>Iné situačné výkresy, ak sú potrebné, sú vypracované samostatne pre jednotlivé stavebné objekty, inžinierske stavby alebo pre samostatné stavebné, technické a technologické profesie,</w:t>
      </w:r>
      <w:r>
        <w:rPr>
          <w:spacing w:val="-3"/>
        </w:rPr>
        <w:t> </w:t>
      </w:r>
      <w:r>
        <w:rPr/>
        <w:t>ako</w:t>
      </w:r>
      <w:r>
        <w:rPr>
          <w:spacing w:val="-6"/>
        </w:rPr>
        <w:t> </w:t>
      </w:r>
      <w:r>
        <w:rPr/>
        <w:t>sú</w:t>
      </w:r>
      <w:r>
        <w:rPr>
          <w:spacing w:val="-6"/>
        </w:rPr>
        <w:t> </w:t>
      </w:r>
      <w:r>
        <w:rPr/>
        <w:t>situačné</w:t>
      </w:r>
      <w:r>
        <w:rPr>
          <w:spacing w:val="-4"/>
        </w:rPr>
        <w:t> </w:t>
      </w:r>
      <w:r>
        <w:rPr/>
        <w:t>výkresy</w:t>
      </w:r>
      <w:r>
        <w:rPr>
          <w:spacing w:val="40"/>
        </w:rPr>
        <w:t> </w:t>
      </w:r>
      <w:r>
        <w:rPr/>
        <w:t>dopravných</w:t>
      </w:r>
      <w:r>
        <w:rPr>
          <w:spacing w:val="-6"/>
        </w:rPr>
        <w:t> </w:t>
      </w:r>
      <w:r>
        <w:rPr/>
        <w:t>stavieb,</w:t>
      </w:r>
      <w:r>
        <w:rPr>
          <w:spacing w:val="-6"/>
        </w:rPr>
        <w:t> </w:t>
      </w:r>
      <w:r>
        <w:rPr/>
        <w:t>inžinierskych</w:t>
      </w:r>
      <w:r>
        <w:rPr>
          <w:spacing w:val="-6"/>
        </w:rPr>
        <w:t> </w:t>
      </w:r>
      <w:r>
        <w:rPr/>
        <w:t>sietí</w:t>
      </w:r>
      <w:r>
        <w:rPr>
          <w:spacing w:val="-5"/>
        </w:rPr>
        <w:t> </w:t>
      </w:r>
      <w:r>
        <w:rPr/>
        <w:t>a</w:t>
      </w:r>
      <w:r>
        <w:rPr>
          <w:spacing w:val="-5"/>
        </w:rPr>
        <w:t> </w:t>
      </w:r>
      <w:r>
        <w:rPr/>
        <w:t>ich</w:t>
      </w:r>
      <w:r>
        <w:rPr>
          <w:spacing w:val="-6"/>
        </w:rPr>
        <w:t> </w:t>
      </w:r>
      <w:r>
        <w:rPr/>
        <w:t>vybavenia, situačné výkresy</w:t>
      </w:r>
      <w:r>
        <w:rPr>
          <w:spacing w:val="40"/>
        </w:rPr>
        <w:t> </w:t>
      </w:r>
      <w:r>
        <w:rPr/>
        <w:t>vedení a umiestnení technológie, situačné výkresy zelene, úprav terénu a podobne. K týmto situačným výkresom sa dokladajú aj potrebné rezy a riešenia pozdĺžnych</w:t>
      </w:r>
      <w:r>
        <w:rPr>
          <w:spacing w:val="-11"/>
        </w:rPr>
        <w:t> </w:t>
      </w:r>
      <w:r>
        <w:rPr/>
        <w:t>profilov</w:t>
      </w:r>
      <w:r>
        <w:rPr>
          <w:spacing w:val="-11"/>
        </w:rPr>
        <w:t> </w:t>
      </w:r>
      <w:r>
        <w:rPr/>
        <w:t>vzťahujúce</w:t>
      </w:r>
      <w:r>
        <w:rPr>
          <w:spacing w:val="-12"/>
        </w:rPr>
        <w:t> </w:t>
      </w:r>
      <w:r>
        <w:rPr/>
        <w:t>sa</w:t>
      </w:r>
      <w:r>
        <w:rPr>
          <w:spacing w:val="-11"/>
        </w:rPr>
        <w:t> </w:t>
      </w:r>
      <w:r>
        <w:rPr/>
        <w:t>špecificky</w:t>
      </w:r>
      <w:r>
        <w:rPr>
          <w:spacing w:val="-13"/>
        </w:rPr>
        <w:t> </w:t>
      </w:r>
      <w:r>
        <w:rPr/>
        <w:t>k</w:t>
      </w:r>
      <w:r>
        <w:rPr>
          <w:spacing w:val="-11"/>
        </w:rPr>
        <w:t> </w:t>
      </w:r>
      <w:r>
        <w:rPr/>
        <w:t>riešenej</w:t>
      </w:r>
      <w:r>
        <w:rPr>
          <w:spacing w:val="-10"/>
        </w:rPr>
        <w:t> </w:t>
      </w:r>
      <w:r>
        <w:rPr/>
        <w:t>inžinierskej</w:t>
      </w:r>
      <w:r>
        <w:rPr>
          <w:spacing w:val="-10"/>
        </w:rPr>
        <w:t> </w:t>
      </w:r>
      <w:r>
        <w:rPr/>
        <w:t>stavbe,</w:t>
      </w:r>
      <w:r>
        <w:rPr>
          <w:spacing w:val="-8"/>
        </w:rPr>
        <w:t> </w:t>
      </w:r>
      <w:r>
        <w:rPr/>
        <w:t>profesii,</w:t>
      </w:r>
      <w:r>
        <w:rPr>
          <w:spacing w:val="-11"/>
        </w:rPr>
        <w:t> </w:t>
      </w:r>
      <w:r>
        <w:rPr/>
        <w:t>alebo k stavebnému objektu.</w:t>
      </w:r>
    </w:p>
    <w:p>
      <w:pPr>
        <w:pStyle w:val="BodyText"/>
        <w:spacing w:before="44"/>
      </w:pPr>
    </w:p>
    <w:p>
      <w:pPr>
        <w:pStyle w:val="Heading1"/>
        <w:numPr>
          <w:ilvl w:val="0"/>
          <w:numId w:val="2"/>
        </w:numPr>
        <w:tabs>
          <w:tab w:pos="423" w:val="left" w:leader="none"/>
        </w:tabs>
        <w:spacing w:line="240" w:lineRule="auto" w:before="1" w:after="0"/>
        <w:ind w:left="423" w:right="0" w:hanging="282"/>
        <w:jc w:val="left"/>
      </w:pPr>
      <w:r>
        <w:rPr/>
        <w:t>Dokumentácia</w:t>
      </w:r>
      <w:r>
        <w:rPr>
          <w:spacing w:val="-7"/>
        </w:rPr>
        <w:t> </w:t>
      </w:r>
      <w:r>
        <w:rPr/>
        <w:t>stavebných</w:t>
      </w:r>
      <w:r>
        <w:rPr>
          <w:spacing w:val="-4"/>
        </w:rPr>
        <w:t> </w:t>
      </w:r>
      <w:r>
        <w:rPr/>
        <w:t>objektov</w:t>
      </w:r>
      <w:r>
        <w:rPr>
          <w:spacing w:val="-4"/>
        </w:rPr>
        <w:t> </w:t>
      </w:r>
      <w:r>
        <w:rPr/>
        <w:t>a</w:t>
      </w:r>
      <w:r>
        <w:rPr>
          <w:spacing w:val="-4"/>
        </w:rPr>
        <w:t> </w:t>
      </w:r>
      <w:r>
        <w:rPr/>
        <w:t>prevádzkových</w:t>
      </w:r>
      <w:r>
        <w:rPr>
          <w:spacing w:val="-4"/>
        </w:rPr>
        <w:t> </w:t>
      </w:r>
      <w:r>
        <w:rPr>
          <w:spacing w:val="-2"/>
        </w:rPr>
        <w:t>súborov</w:t>
      </w:r>
    </w:p>
    <w:p>
      <w:pPr>
        <w:pStyle w:val="BodyText"/>
        <w:spacing w:line="276" w:lineRule="auto" w:before="199"/>
        <w:ind w:left="568" w:right="95"/>
      </w:pPr>
      <w:r>
        <w:rPr/>
        <w:t>Je</w:t>
      </w:r>
      <w:r>
        <w:rPr>
          <w:spacing w:val="33"/>
        </w:rPr>
        <w:t> </w:t>
      </w:r>
      <w:r>
        <w:rPr/>
        <w:t>v</w:t>
      </w:r>
      <w:r>
        <w:rPr>
          <w:spacing w:val="-3"/>
        </w:rPr>
        <w:t> </w:t>
      </w:r>
      <w:r>
        <w:rPr/>
        <w:t>súlade</w:t>
      </w:r>
      <w:r>
        <w:rPr>
          <w:spacing w:val="33"/>
        </w:rPr>
        <w:t> </w:t>
      </w:r>
      <w:r>
        <w:rPr/>
        <w:t>s</w:t>
      </w:r>
      <w:r>
        <w:rPr>
          <w:spacing w:val="34"/>
        </w:rPr>
        <w:t> </w:t>
      </w:r>
      <w:r>
        <w:rPr/>
        <w:t>predchádzajúcimi</w:t>
      </w:r>
      <w:r>
        <w:rPr>
          <w:spacing w:val="34"/>
        </w:rPr>
        <w:t> </w:t>
      </w:r>
      <w:r>
        <w:rPr/>
        <w:t>stupňami</w:t>
      </w:r>
      <w:r>
        <w:rPr>
          <w:spacing w:val="34"/>
        </w:rPr>
        <w:t> </w:t>
      </w:r>
      <w:r>
        <w:rPr/>
        <w:t>projektovej</w:t>
      </w:r>
      <w:r>
        <w:rPr>
          <w:spacing w:val="34"/>
        </w:rPr>
        <w:t> </w:t>
      </w:r>
      <w:r>
        <w:rPr/>
        <w:t>dokumentácie,</w:t>
      </w:r>
      <w:r>
        <w:rPr>
          <w:spacing w:val="34"/>
        </w:rPr>
        <w:t> </w:t>
      </w:r>
      <w:r>
        <w:rPr/>
        <w:t>dodržiava</w:t>
      </w:r>
      <w:r>
        <w:rPr>
          <w:spacing w:val="33"/>
        </w:rPr>
        <w:t> </w:t>
      </w:r>
      <w:r>
        <w:rPr/>
        <w:t>skladbu a členenie overeného projektu stavby</w:t>
      </w:r>
      <w:r>
        <w:rPr>
          <w:spacing w:val="-2"/>
        </w:rPr>
        <w:t> </w:t>
      </w:r>
      <w:r>
        <w:rPr/>
        <w:t>a dopĺňa jednotlivé jeho časti po obsahovej stránke.</w:t>
      </w:r>
    </w:p>
    <w:p>
      <w:pPr>
        <w:pStyle w:val="BodyText"/>
        <w:spacing w:after="0" w:line="276" w:lineRule="auto"/>
        <w:sectPr>
          <w:pgSz w:w="11910" w:h="16840"/>
          <w:pgMar w:top="1320" w:bottom="280" w:left="1275" w:right="1275"/>
        </w:sectPr>
      </w:pPr>
    </w:p>
    <w:p>
      <w:pPr>
        <w:pStyle w:val="BodyText"/>
        <w:spacing w:line="259" w:lineRule="auto" w:before="72"/>
        <w:ind w:left="424" w:right="140"/>
        <w:jc w:val="both"/>
      </w:pPr>
      <w:r>
        <w:rPr/>
        <w:t>Obsahuje riešenie stavby rozdelené zvlášť pre každý stavebný objekt na časti projektovej dokumentácie</w:t>
      </w:r>
      <w:r>
        <w:rPr>
          <w:spacing w:val="-3"/>
        </w:rPr>
        <w:t> </w:t>
      </w:r>
      <w:r>
        <w:rPr/>
        <w:t>z</w:t>
      </w:r>
      <w:r>
        <w:rPr>
          <w:spacing w:val="-3"/>
        </w:rPr>
        <w:t> </w:t>
      </w:r>
      <w:r>
        <w:rPr/>
        <w:t>hľadiska</w:t>
      </w:r>
      <w:r>
        <w:rPr>
          <w:spacing w:val="-2"/>
        </w:rPr>
        <w:t> </w:t>
      </w:r>
      <w:r>
        <w:rPr/>
        <w:t>jednotlivých</w:t>
      </w:r>
      <w:r>
        <w:rPr>
          <w:spacing w:val="-3"/>
        </w:rPr>
        <w:t> </w:t>
      </w:r>
      <w:r>
        <w:rPr/>
        <w:t>profesií,</w:t>
      </w:r>
      <w:r>
        <w:rPr>
          <w:spacing w:val="-3"/>
        </w:rPr>
        <w:t> </w:t>
      </w:r>
      <w:r>
        <w:rPr/>
        <w:t>v závislosti</w:t>
      </w:r>
      <w:r>
        <w:rPr>
          <w:spacing w:val="-2"/>
        </w:rPr>
        <w:t> </w:t>
      </w:r>
      <w:r>
        <w:rPr/>
        <w:t>od</w:t>
      </w:r>
      <w:r>
        <w:rPr>
          <w:spacing w:val="-3"/>
        </w:rPr>
        <w:t> </w:t>
      </w:r>
      <w:r>
        <w:rPr/>
        <w:t>účelu</w:t>
      </w:r>
      <w:r>
        <w:rPr>
          <w:spacing w:val="-3"/>
        </w:rPr>
        <w:t> </w:t>
      </w:r>
      <w:r>
        <w:rPr/>
        <w:t>a</w:t>
      </w:r>
      <w:r>
        <w:rPr>
          <w:spacing w:val="-3"/>
        </w:rPr>
        <w:t> </w:t>
      </w:r>
      <w:r>
        <w:rPr/>
        <w:t>rozsahu</w:t>
      </w:r>
      <w:r>
        <w:rPr>
          <w:spacing w:val="-3"/>
        </w:rPr>
        <w:t> </w:t>
      </w:r>
      <w:r>
        <w:rPr/>
        <w:t>stavby</w:t>
      </w:r>
      <w:r>
        <w:rPr>
          <w:spacing w:val="-8"/>
        </w:rPr>
        <w:t> </w:t>
      </w:r>
      <w:r>
        <w:rPr/>
        <w:t>alebo stavebného objektu a charakteru jeho prevádzky, v členení:</w:t>
      </w:r>
    </w:p>
    <w:p>
      <w:pPr>
        <w:pStyle w:val="ListParagraph"/>
        <w:numPr>
          <w:ilvl w:val="1"/>
          <w:numId w:val="2"/>
        </w:numPr>
        <w:tabs>
          <w:tab w:pos="1426" w:val="left" w:leader="none"/>
        </w:tabs>
        <w:spacing w:line="240" w:lineRule="auto" w:before="1" w:after="0"/>
        <w:ind w:left="1426" w:right="0" w:hanging="359"/>
        <w:jc w:val="left"/>
        <w:rPr>
          <w:sz w:val="24"/>
        </w:rPr>
      </w:pPr>
      <w:r>
        <w:rPr>
          <w:sz w:val="24"/>
        </w:rPr>
        <w:t>zoznam</w:t>
      </w:r>
      <w:r>
        <w:rPr>
          <w:spacing w:val="-1"/>
          <w:sz w:val="24"/>
        </w:rPr>
        <w:t> </w:t>
      </w:r>
      <w:r>
        <w:rPr>
          <w:sz w:val="24"/>
        </w:rPr>
        <w:t>dokumentov</w:t>
      </w:r>
      <w:r>
        <w:rPr>
          <w:spacing w:val="-1"/>
          <w:sz w:val="24"/>
        </w:rPr>
        <w:t> </w:t>
      </w:r>
      <w:r>
        <w:rPr>
          <w:sz w:val="24"/>
        </w:rPr>
        <w:t>a výkresov</w:t>
      </w:r>
      <w:r>
        <w:rPr>
          <w:spacing w:val="-1"/>
          <w:sz w:val="24"/>
        </w:rPr>
        <w:t> </w:t>
      </w:r>
      <w:r>
        <w:rPr>
          <w:sz w:val="24"/>
        </w:rPr>
        <w:t>a</w:t>
      </w:r>
      <w:r>
        <w:rPr>
          <w:spacing w:val="-1"/>
          <w:sz w:val="24"/>
        </w:rPr>
        <w:t> </w:t>
      </w:r>
      <w:r>
        <w:rPr>
          <w:sz w:val="24"/>
        </w:rPr>
        <w:t>ich</w:t>
      </w:r>
      <w:r>
        <w:rPr>
          <w:spacing w:val="-1"/>
          <w:sz w:val="24"/>
        </w:rPr>
        <w:t> </w:t>
      </w:r>
      <w:r>
        <w:rPr>
          <w:sz w:val="24"/>
        </w:rPr>
        <w:t>označenie</w:t>
      </w:r>
      <w:r>
        <w:rPr>
          <w:spacing w:val="1"/>
          <w:sz w:val="24"/>
        </w:rPr>
        <w:t> </w:t>
      </w:r>
      <w:r>
        <w:rPr>
          <w:sz w:val="24"/>
        </w:rPr>
        <w:t>v súlade</w:t>
      </w:r>
      <w:r>
        <w:rPr>
          <w:spacing w:val="-12"/>
          <w:sz w:val="24"/>
        </w:rPr>
        <w:t> </w:t>
      </w:r>
      <w:r>
        <w:rPr>
          <w:sz w:val="24"/>
        </w:rPr>
        <w:t>s</w:t>
      </w:r>
      <w:r>
        <w:rPr>
          <w:spacing w:val="-1"/>
          <w:sz w:val="24"/>
        </w:rPr>
        <w:t> </w:t>
      </w:r>
      <w:r>
        <w:rPr>
          <w:sz w:val="24"/>
        </w:rPr>
        <w:t>prílohou</w:t>
      </w:r>
      <w:r>
        <w:rPr>
          <w:spacing w:val="-1"/>
          <w:sz w:val="24"/>
        </w:rPr>
        <w:t> </w:t>
      </w:r>
      <w:r>
        <w:rPr>
          <w:sz w:val="24"/>
        </w:rPr>
        <w:t>č. </w:t>
      </w:r>
      <w:r>
        <w:rPr>
          <w:spacing w:val="-5"/>
          <w:sz w:val="24"/>
        </w:rPr>
        <w:t>24,</w:t>
      </w:r>
    </w:p>
    <w:p>
      <w:pPr>
        <w:pStyle w:val="ListParagraph"/>
        <w:numPr>
          <w:ilvl w:val="1"/>
          <w:numId w:val="2"/>
        </w:numPr>
        <w:tabs>
          <w:tab w:pos="1426" w:val="left" w:leader="none"/>
        </w:tabs>
        <w:spacing w:line="240" w:lineRule="auto" w:before="41" w:after="0"/>
        <w:ind w:left="1426" w:right="0" w:hanging="359"/>
        <w:jc w:val="left"/>
        <w:rPr>
          <w:sz w:val="24"/>
        </w:rPr>
      </w:pPr>
      <w:r>
        <w:rPr>
          <w:sz w:val="24"/>
        </w:rPr>
        <w:t>technická</w:t>
      </w:r>
      <w:r>
        <w:rPr>
          <w:spacing w:val="-4"/>
          <w:sz w:val="24"/>
        </w:rPr>
        <w:t> </w:t>
      </w:r>
      <w:r>
        <w:rPr>
          <w:spacing w:val="-2"/>
          <w:sz w:val="24"/>
        </w:rPr>
        <w:t>správa,</w:t>
      </w:r>
    </w:p>
    <w:p>
      <w:pPr>
        <w:pStyle w:val="ListParagraph"/>
        <w:numPr>
          <w:ilvl w:val="1"/>
          <w:numId w:val="2"/>
        </w:numPr>
        <w:tabs>
          <w:tab w:pos="1426" w:val="left" w:leader="none"/>
        </w:tabs>
        <w:spacing w:line="240" w:lineRule="auto" w:before="41" w:after="0"/>
        <w:ind w:left="1426" w:right="0" w:hanging="359"/>
        <w:jc w:val="left"/>
        <w:rPr>
          <w:sz w:val="24"/>
        </w:rPr>
      </w:pPr>
      <w:r>
        <w:rPr>
          <w:spacing w:val="-2"/>
          <w:sz w:val="24"/>
        </w:rPr>
        <w:t>výpočty,</w:t>
      </w:r>
    </w:p>
    <w:p>
      <w:pPr>
        <w:pStyle w:val="ListParagraph"/>
        <w:numPr>
          <w:ilvl w:val="1"/>
          <w:numId w:val="2"/>
        </w:numPr>
        <w:tabs>
          <w:tab w:pos="1426" w:val="left" w:leader="none"/>
        </w:tabs>
        <w:spacing w:line="240" w:lineRule="auto" w:before="41" w:after="0"/>
        <w:ind w:left="1426" w:right="0" w:hanging="359"/>
        <w:jc w:val="left"/>
        <w:rPr>
          <w:sz w:val="24"/>
        </w:rPr>
      </w:pPr>
      <w:r>
        <w:rPr>
          <w:spacing w:val="-2"/>
          <w:sz w:val="24"/>
        </w:rPr>
        <w:t>výkresy.</w:t>
      </w:r>
    </w:p>
    <w:p>
      <w:pPr>
        <w:pStyle w:val="BodyText"/>
        <w:spacing w:before="88"/>
      </w:pPr>
    </w:p>
    <w:p>
      <w:pPr>
        <w:pStyle w:val="Heading1"/>
        <w:numPr>
          <w:ilvl w:val="0"/>
          <w:numId w:val="3"/>
        </w:numPr>
        <w:tabs>
          <w:tab w:pos="1143" w:val="left" w:leader="none"/>
        </w:tabs>
        <w:spacing w:line="240" w:lineRule="auto" w:before="0" w:after="0"/>
        <w:ind w:left="1143" w:right="0" w:hanging="359"/>
        <w:jc w:val="both"/>
      </w:pPr>
      <w:r>
        <w:rPr>
          <w:spacing w:val="-2"/>
        </w:rPr>
        <w:t>Technická</w:t>
      </w:r>
      <w:r>
        <w:rPr>
          <w:spacing w:val="-5"/>
        </w:rPr>
        <w:t> </w:t>
      </w:r>
      <w:r>
        <w:rPr>
          <w:spacing w:val="-2"/>
        </w:rPr>
        <w:t>správa</w:t>
      </w:r>
    </w:p>
    <w:p>
      <w:pPr>
        <w:pStyle w:val="BodyText"/>
        <w:spacing w:line="276" w:lineRule="auto" w:before="36"/>
        <w:ind w:left="1144" w:right="137" w:hanging="10"/>
        <w:jc w:val="both"/>
      </w:pPr>
      <w:r>
        <w:rPr/>
        <w:t>Technická správa</w:t>
      </w:r>
      <w:r>
        <w:rPr>
          <w:spacing w:val="-2"/>
        </w:rPr>
        <w:t> </w:t>
      </w:r>
      <w:r>
        <w:rPr/>
        <w:t>obsahuje</w:t>
      </w:r>
      <w:r>
        <w:rPr>
          <w:spacing w:val="-1"/>
        </w:rPr>
        <w:t> </w:t>
      </w:r>
      <w:r>
        <w:rPr/>
        <w:t>podrobný</w:t>
      </w:r>
      <w:r>
        <w:rPr>
          <w:spacing w:val="-5"/>
        </w:rPr>
        <w:t> </w:t>
      </w:r>
      <w:r>
        <w:rPr/>
        <w:t>popis architektonického a</w:t>
      </w:r>
      <w:r>
        <w:rPr>
          <w:spacing w:val="-2"/>
        </w:rPr>
        <w:t> </w:t>
      </w:r>
      <w:r>
        <w:rPr/>
        <w:t>stavebného</w:t>
      </w:r>
      <w:r>
        <w:rPr>
          <w:spacing w:val="-1"/>
        </w:rPr>
        <w:t> </w:t>
      </w:r>
      <w:r>
        <w:rPr/>
        <w:t>riešenia stavby alebo stavebných objektov, ich technického, energetického alebo technologického vybavenia a prevádzky, ako aj ďalšie údaje o riešení stavby, ktoré </w:t>
      </w:r>
      <w:r>
        <w:rPr>
          <w:spacing w:val="-2"/>
        </w:rPr>
        <w:t>sú</w:t>
      </w:r>
      <w:r>
        <w:rPr>
          <w:spacing w:val="-5"/>
        </w:rPr>
        <w:t> </w:t>
      </w:r>
      <w:r>
        <w:rPr>
          <w:spacing w:val="-2"/>
        </w:rPr>
        <w:t>potrebné</w:t>
      </w:r>
      <w:r>
        <w:rPr>
          <w:spacing w:val="-6"/>
        </w:rPr>
        <w:t> </w:t>
      </w:r>
      <w:r>
        <w:rPr>
          <w:spacing w:val="-2"/>
        </w:rPr>
        <w:t>pre</w:t>
      </w:r>
      <w:r>
        <w:rPr>
          <w:spacing w:val="-6"/>
        </w:rPr>
        <w:t> </w:t>
      </w:r>
      <w:r>
        <w:rPr>
          <w:spacing w:val="-2"/>
        </w:rPr>
        <w:t>zdokumentovanie</w:t>
      </w:r>
      <w:r>
        <w:rPr>
          <w:spacing w:val="-5"/>
        </w:rPr>
        <w:t> </w:t>
      </w:r>
      <w:r>
        <w:rPr>
          <w:spacing w:val="-2"/>
        </w:rPr>
        <w:t>stavby</w:t>
      </w:r>
      <w:r>
        <w:rPr>
          <w:spacing w:val="-11"/>
        </w:rPr>
        <w:t> </w:t>
      </w:r>
      <w:r>
        <w:rPr>
          <w:spacing w:val="-2"/>
        </w:rPr>
        <w:t>z</w:t>
      </w:r>
      <w:r>
        <w:rPr>
          <w:spacing w:val="16"/>
        </w:rPr>
        <w:t> </w:t>
      </w:r>
      <w:r>
        <w:rPr>
          <w:spacing w:val="-2"/>
        </w:rPr>
        <w:t>hľadiska</w:t>
      </w:r>
      <w:r>
        <w:rPr>
          <w:spacing w:val="-5"/>
        </w:rPr>
        <w:t> </w:t>
      </w:r>
      <w:r>
        <w:rPr>
          <w:spacing w:val="-2"/>
        </w:rPr>
        <w:t>danej</w:t>
      </w:r>
      <w:r>
        <w:rPr>
          <w:spacing w:val="-4"/>
        </w:rPr>
        <w:t> </w:t>
      </w:r>
      <w:r>
        <w:rPr>
          <w:spacing w:val="-2"/>
        </w:rPr>
        <w:t>profesie.</w:t>
      </w:r>
      <w:r>
        <w:rPr>
          <w:spacing w:val="-12"/>
        </w:rPr>
        <w:t> </w:t>
      </w:r>
      <w:r>
        <w:rPr>
          <w:spacing w:val="-2"/>
        </w:rPr>
        <w:t>Technické</w:t>
      </w:r>
      <w:r>
        <w:rPr>
          <w:spacing w:val="-6"/>
        </w:rPr>
        <w:t> </w:t>
      </w:r>
      <w:r>
        <w:rPr>
          <w:spacing w:val="-2"/>
        </w:rPr>
        <w:t>správy </w:t>
      </w:r>
      <w:r>
        <w:rPr/>
        <w:t>sa</w:t>
      </w:r>
      <w:r>
        <w:rPr>
          <w:spacing w:val="-9"/>
        </w:rPr>
        <w:t> </w:t>
      </w:r>
      <w:r>
        <w:rPr/>
        <w:t>spracovávajú</w:t>
      </w:r>
      <w:r>
        <w:rPr>
          <w:spacing w:val="40"/>
        </w:rPr>
        <w:t> </w:t>
      </w:r>
      <w:r>
        <w:rPr/>
        <w:t>v</w:t>
      </w:r>
      <w:r>
        <w:rPr>
          <w:spacing w:val="-8"/>
        </w:rPr>
        <w:t> </w:t>
      </w:r>
      <w:r>
        <w:rPr/>
        <w:t>rovnakej</w:t>
      </w:r>
      <w:r>
        <w:rPr>
          <w:spacing w:val="40"/>
        </w:rPr>
        <w:t> </w:t>
      </w:r>
      <w:r>
        <w:rPr/>
        <w:t>skladbe</w:t>
      </w:r>
      <w:r>
        <w:rPr>
          <w:spacing w:val="40"/>
        </w:rPr>
        <w:t> </w:t>
      </w:r>
      <w:r>
        <w:rPr/>
        <w:t>a</w:t>
      </w:r>
      <w:r>
        <w:rPr>
          <w:spacing w:val="-4"/>
        </w:rPr>
        <w:t> </w:t>
      </w:r>
      <w:r>
        <w:rPr/>
        <w:t>členení</w:t>
      </w:r>
      <w:r>
        <w:rPr>
          <w:spacing w:val="-7"/>
        </w:rPr>
        <w:t> </w:t>
      </w:r>
      <w:r>
        <w:rPr/>
        <w:t>ako</w:t>
      </w:r>
      <w:r>
        <w:rPr>
          <w:spacing w:val="-8"/>
        </w:rPr>
        <w:t> </w:t>
      </w:r>
      <w:r>
        <w:rPr/>
        <w:t>pri</w:t>
      </w:r>
      <w:r>
        <w:rPr>
          <w:spacing w:val="-8"/>
        </w:rPr>
        <w:t> </w:t>
      </w:r>
      <w:r>
        <w:rPr/>
        <w:t>overenom</w:t>
      </w:r>
      <w:r>
        <w:rPr>
          <w:spacing w:val="-8"/>
        </w:rPr>
        <w:t> </w:t>
      </w:r>
      <w:r>
        <w:rPr/>
        <w:t>projekte</w:t>
      </w:r>
      <w:r>
        <w:rPr>
          <w:spacing w:val="-9"/>
        </w:rPr>
        <w:t> </w:t>
      </w:r>
      <w:r>
        <w:rPr/>
        <w:t>stavby</w:t>
      </w:r>
      <w:r>
        <w:rPr>
          <w:spacing w:val="-13"/>
        </w:rPr>
        <w:t> </w:t>
      </w:r>
      <w:r>
        <w:rPr/>
        <w:t>pre jednotlivé</w:t>
      </w:r>
      <w:r>
        <w:rPr>
          <w:spacing w:val="-13"/>
        </w:rPr>
        <w:t> </w:t>
      </w:r>
      <w:r>
        <w:rPr/>
        <w:t>stavebné</w:t>
      </w:r>
      <w:r>
        <w:rPr>
          <w:spacing w:val="-11"/>
        </w:rPr>
        <w:t> </w:t>
      </w:r>
      <w:r>
        <w:rPr/>
        <w:t>objekty</w:t>
      </w:r>
      <w:r>
        <w:rPr>
          <w:spacing w:val="-14"/>
        </w:rPr>
        <w:t> </w:t>
      </w:r>
      <w:r>
        <w:rPr/>
        <w:t>a</w:t>
      </w:r>
      <w:r>
        <w:rPr>
          <w:spacing w:val="-12"/>
        </w:rPr>
        <w:t> </w:t>
      </w:r>
      <w:r>
        <w:rPr/>
        <w:t>časti</w:t>
      </w:r>
      <w:r>
        <w:rPr>
          <w:spacing w:val="-11"/>
        </w:rPr>
        <w:t> </w:t>
      </w:r>
      <w:r>
        <w:rPr/>
        <w:t>stavieb</w:t>
      </w:r>
      <w:r>
        <w:rPr>
          <w:spacing w:val="-10"/>
        </w:rPr>
        <w:t> </w:t>
      </w:r>
      <w:r>
        <w:rPr/>
        <w:t>a</w:t>
      </w:r>
      <w:r>
        <w:rPr>
          <w:spacing w:val="-13"/>
        </w:rPr>
        <w:t> </w:t>
      </w:r>
      <w:r>
        <w:rPr/>
        <w:t>ich</w:t>
      </w:r>
      <w:r>
        <w:rPr>
          <w:spacing w:val="-10"/>
        </w:rPr>
        <w:t> </w:t>
      </w:r>
      <w:r>
        <w:rPr/>
        <w:t>technické</w:t>
      </w:r>
      <w:r>
        <w:rPr>
          <w:spacing w:val="-12"/>
        </w:rPr>
        <w:t> </w:t>
      </w:r>
      <w:r>
        <w:rPr/>
        <w:t>vybavenie</w:t>
      </w:r>
      <w:r>
        <w:rPr>
          <w:spacing w:val="-9"/>
        </w:rPr>
        <w:t> </w:t>
      </w:r>
      <w:r>
        <w:rPr/>
        <w:t>a</w:t>
      </w:r>
      <w:r>
        <w:rPr>
          <w:spacing w:val="-13"/>
        </w:rPr>
        <w:t> </w:t>
      </w:r>
      <w:r>
        <w:rPr/>
        <w:t>technologické vybavenie. V</w:t>
      </w:r>
      <w:r>
        <w:rPr>
          <w:spacing w:val="-2"/>
        </w:rPr>
        <w:t> </w:t>
      </w:r>
      <w:r>
        <w:rPr/>
        <w:t>technickej správe sa spresňujú pôvodné údaje, ak spresnenie nastalo, uvádzajú sa výsledky doplňujúcich prieskumov a</w:t>
      </w:r>
      <w:r>
        <w:rPr>
          <w:spacing w:val="-1"/>
        </w:rPr>
        <w:t> </w:t>
      </w:r>
      <w:r>
        <w:rPr/>
        <w:t>výpočtov, doplnia sa prípadné osobitné podmienky realizovania stavby a jej časti, jej technických zariadení a technologických</w:t>
      </w:r>
      <w:r>
        <w:rPr>
          <w:spacing w:val="-7"/>
        </w:rPr>
        <w:t> </w:t>
      </w:r>
      <w:r>
        <w:rPr/>
        <w:t>zariadení</w:t>
      </w:r>
      <w:r>
        <w:rPr>
          <w:spacing w:val="-7"/>
        </w:rPr>
        <w:t> </w:t>
      </w:r>
      <w:r>
        <w:rPr/>
        <w:t>a</w:t>
      </w:r>
      <w:r>
        <w:rPr>
          <w:spacing w:val="-8"/>
        </w:rPr>
        <w:t> </w:t>
      </w:r>
      <w:r>
        <w:rPr/>
        <w:t>uvedú</w:t>
      </w:r>
      <w:r>
        <w:rPr>
          <w:spacing w:val="-7"/>
        </w:rPr>
        <w:t> </w:t>
      </w:r>
      <w:r>
        <w:rPr/>
        <w:t>sa</w:t>
      </w:r>
      <w:r>
        <w:rPr>
          <w:spacing w:val="-8"/>
        </w:rPr>
        <w:t> </w:t>
      </w:r>
      <w:r>
        <w:rPr/>
        <w:t>osobitné</w:t>
      </w:r>
      <w:r>
        <w:rPr>
          <w:spacing w:val="-8"/>
        </w:rPr>
        <w:t> </w:t>
      </w:r>
      <w:r>
        <w:rPr/>
        <w:t>požiadavky</w:t>
      </w:r>
      <w:r>
        <w:rPr>
          <w:spacing w:val="-13"/>
        </w:rPr>
        <w:t> </w:t>
      </w:r>
      <w:r>
        <w:rPr/>
        <w:t>na</w:t>
      </w:r>
      <w:r>
        <w:rPr>
          <w:spacing w:val="-8"/>
        </w:rPr>
        <w:t> </w:t>
      </w:r>
      <w:r>
        <w:rPr/>
        <w:t>vybavenie</w:t>
      </w:r>
      <w:r>
        <w:rPr>
          <w:spacing w:val="-8"/>
        </w:rPr>
        <w:t> </w:t>
      </w:r>
      <w:r>
        <w:rPr/>
        <w:t>stavby</w:t>
      </w:r>
      <w:r>
        <w:rPr>
          <w:spacing w:val="-12"/>
        </w:rPr>
        <w:t> </w:t>
      </w:r>
      <w:r>
        <w:rPr/>
        <w:t>a</w:t>
      </w:r>
      <w:r>
        <w:rPr>
          <w:spacing w:val="-8"/>
        </w:rPr>
        <w:t> </w:t>
      </w:r>
      <w:r>
        <w:rPr/>
        <w:t>jej objektov. Doplní sa potrebný opis materiálového, tvarového a farebného riešenia. Uvedú sa aj špecifické požiadavky na materiálové zloženie a skladby, ktoré si vyžadujú špecifické technologické postupy, uvedú sa riešenia nadväzujúce na požiadavky jednotlivých spracovávaných profesií a ich koordináciu s odkazom na požiadavku ich zapracovania do dokumentácie výrobnej prípravy zhotoviteľa.</w:t>
      </w:r>
    </w:p>
    <w:p>
      <w:pPr>
        <w:pStyle w:val="BodyText"/>
        <w:spacing w:before="48"/>
      </w:pPr>
    </w:p>
    <w:p>
      <w:pPr>
        <w:pStyle w:val="Heading1"/>
        <w:numPr>
          <w:ilvl w:val="0"/>
          <w:numId w:val="3"/>
        </w:numPr>
        <w:tabs>
          <w:tab w:pos="1143" w:val="left" w:leader="none"/>
        </w:tabs>
        <w:spacing w:line="240" w:lineRule="auto" w:before="0" w:after="0"/>
        <w:ind w:left="1143" w:right="0" w:hanging="359"/>
        <w:jc w:val="both"/>
      </w:pPr>
      <w:r>
        <w:rPr>
          <w:spacing w:val="-2"/>
        </w:rPr>
        <w:t>Výpočty</w:t>
      </w:r>
    </w:p>
    <w:p>
      <w:pPr>
        <w:pStyle w:val="BodyText"/>
        <w:spacing w:line="276" w:lineRule="auto" w:before="36"/>
        <w:ind w:left="1144" w:right="137"/>
        <w:jc w:val="both"/>
      </w:pPr>
      <w:r>
        <w:rPr/>
        <w:t>Spracovávajú sa podľa osobitných predpisov. Prikladajú sa k</w:t>
      </w:r>
      <w:r>
        <w:rPr>
          <w:spacing w:val="-3"/>
        </w:rPr>
        <w:t> </w:t>
      </w:r>
      <w:r>
        <w:rPr/>
        <w:t>vykonávaciemu projektu,</w:t>
      </w:r>
      <w:r>
        <w:rPr>
          <w:spacing w:val="-13"/>
        </w:rPr>
        <w:t> </w:t>
      </w:r>
      <w:r>
        <w:rPr/>
        <w:t>ak</w:t>
      </w:r>
      <w:r>
        <w:rPr>
          <w:spacing w:val="-13"/>
        </w:rPr>
        <w:t> </w:t>
      </w:r>
      <w:r>
        <w:rPr/>
        <w:t>je</w:t>
      </w:r>
      <w:r>
        <w:rPr>
          <w:spacing w:val="-13"/>
        </w:rPr>
        <w:t> </w:t>
      </w:r>
      <w:r>
        <w:rPr/>
        <w:t>nutné</w:t>
      </w:r>
      <w:r>
        <w:rPr>
          <w:spacing w:val="-13"/>
        </w:rPr>
        <w:t> </w:t>
      </w:r>
      <w:r>
        <w:rPr/>
        <w:t>overiť</w:t>
      </w:r>
      <w:r>
        <w:rPr>
          <w:spacing w:val="-12"/>
        </w:rPr>
        <w:t> </w:t>
      </w:r>
      <w:r>
        <w:rPr/>
        <w:t>na</w:t>
      </w:r>
      <w:r>
        <w:rPr>
          <w:spacing w:val="-15"/>
        </w:rPr>
        <w:t> </w:t>
      </w:r>
      <w:r>
        <w:rPr/>
        <w:t>základe</w:t>
      </w:r>
      <w:r>
        <w:rPr>
          <w:spacing w:val="-14"/>
        </w:rPr>
        <w:t> </w:t>
      </w:r>
      <w:r>
        <w:rPr/>
        <w:t>použitia</w:t>
      </w:r>
      <w:r>
        <w:rPr>
          <w:spacing w:val="-12"/>
        </w:rPr>
        <w:t> </w:t>
      </w:r>
      <w:r>
        <w:rPr/>
        <w:t>konkrétnych</w:t>
      </w:r>
      <w:r>
        <w:rPr>
          <w:spacing w:val="-13"/>
        </w:rPr>
        <w:t> </w:t>
      </w:r>
      <w:r>
        <w:rPr/>
        <w:t>materiálov,</w:t>
      </w:r>
      <w:r>
        <w:rPr>
          <w:spacing w:val="-13"/>
        </w:rPr>
        <w:t> </w:t>
      </w:r>
      <w:r>
        <w:rPr/>
        <w:t>technického a</w:t>
      </w:r>
      <w:r>
        <w:rPr>
          <w:spacing w:val="-7"/>
        </w:rPr>
        <w:t> </w:t>
      </w:r>
      <w:r>
        <w:rPr/>
        <w:t>technologického vybavenia rozsah kapacitných, statických alebo iných výpočtov, údajov a posúdení, ktoré boli uvedené v overenom projekte stavby alebo ak sa dopĺňajú, menia alebo upresňujú vo vykonávacom projekte. Ak sú výpočty overeného projektu stavby platné aj pre vykonávací projekt, uvedie sa vo vykonávacom projekte odkaz na overený projekt stavby.</w:t>
      </w:r>
    </w:p>
    <w:p>
      <w:pPr>
        <w:pStyle w:val="BodyText"/>
        <w:spacing w:line="276" w:lineRule="auto" w:before="1"/>
        <w:ind w:left="1144" w:right="144" w:hanging="10"/>
        <w:jc w:val="both"/>
      </w:pPr>
      <w:r>
        <w:rPr/>
        <w:t>Súčasťou vykonávacieho projektu je kontrolné statické posúdenie nosných konštrukcií stavby.</w:t>
      </w:r>
    </w:p>
    <w:p>
      <w:pPr>
        <w:pStyle w:val="BodyText"/>
        <w:spacing w:before="0"/>
      </w:pPr>
    </w:p>
    <w:p>
      <w:pPr>
        <w:pStyle w:val="BodyText"/>
        <w:spacing w:before="88"/>
      </w:pPr>
    </w:p>
    <w:p>
      <w:pPr>
        <w:pStyle w:val="Heading1"/>
        <w:numPr>
          <w:ilvl w:val="0"/>
          <w:numId w:val="3"/>
        </w:numPr>
        <w:tabs>
          <w:tab w:pos="1143" w:val="left" w:leader="none"/>
        </w:tabs>
        <w:spacing w:line="240" w:lineRule="auto" w:before="0" w:after="0"/>
        <w:ind w:left="1143" w:right="0" w:hanging="359"/>
        <w:jc w:val="both"/>
      </w:pPr>
      <w:r>
        <w:rPr>
          <w:spacing w:val="-2"/>
        </w:rPr>
        <w:t>Výkresy</w:t>
      </w:r>
    </w:p>
    <w:p>
      <w:pPr>
        <w:pStyle w:val="BodyText"/>
        <w:spacing w:line="276" w:lineRule="auto" w:before="36"/>
        <w:ind w:left="1144" w:right="138" w:hanging="10"/>
        <w:jc w:val="both"/>
      </w:pPr>
      <w:r>
        <w:rPr/>
        <w:t>Výkresová dokumentácia je vypracovaná na základe overeného projektu stavby a obsahuje zobrazenie architektonického a stavebného riešenia stavby alebo stavebných objektov, ich technického, energetického alebo technologického vybavenia a prevádzky, ako aj ďalšie detaily riešenia stavby, ktoré sú potrebné pre zdokumentovanie stavby z hľadiska danej profesie v</w:t>
      </w:r>
      <w:r>
        <w:rPr>
          <w:spacing w:val="-3"/>
        </w:rPr>
        <w:t> </w:t>
      </w:r>
      <w:r>
        <w:rPr/>
        <w:t>podrobnejšom a</w:t>
      </w:r>
      <w:r>
        <w:rPr>
          <w:spacing w:val="-4"/>
        </w:rPr>
        <w:t> </w:t>
      </w:r>
      <w:r>
        <w:rPr/>
        <w:t>detailnejšom zobrazení.</w:t>
      </w:r>
      <w:r>
        <w:rPr>
          <w:spacing w:val="49"/>
        </w:rPr>
        <w:t> </w:t>
      </w:r>
      <w:r>
        <w:rPr/>
        <w:t>Výkresová</w:t>
      </w:r>
      <w:r>
        <w:rPr>
          <w:spacing w:val="56"/>
        </w:rPr>
        <w:t> </w:t>
      </w:r>
      <w:r>
        <w:rPr/>
        <w:t>dokumentácia</w:t>
      </w:r>
      <w:r>
        <w:rPr>
          <w:spacing w:val="56"/>
        </w:rPr>
        <w:t> </w:t>
      </w:r>
      <w:r>
        <w:rPr/>
        <w:t>obsahuje</w:t>
      </w:r>
      <w:r>
        <w:rPr>
          <w:spacing w:val="55"/>
        </w:rPr>
        <w:t> </w:t>
      </w:r>
      <w:r>
        <w:rPr/>
        <w:t>výkresy,</w:t>
      </w:r>
      <w:r>
        <w:rPr>
          <w:spacing w:val="59"/>
        </w:rPr>
        <w:t> </w:t>
      </w:r>
      <w:r>
        <w:rPr/>
        <w:t>predovšetkým</w:t>
      </w:r>
      <w:r>
        <w:rPr>
          <w:spacing w:val="59"/>
        </w:rPr>
        <w:t> </w:t>
      </w:r>
      <w:r>
        <w:rPr>
          <w:spacing w:val="-2"/>
        </w:rPr>
        <w:t>pôdorysy,</w:t>
      </w:r>
    </w:p>
    <w:p>
      <w:pPr>
        <w:pStyle w:val="BodyText"/>
        <w:spacing w:after="0" w:line="276" w:lineRule="auto"/>
        <w:jc w:val="both"/>
        <w:sectPr>
          <w:pgSz w:w="11910" w:h="16840"/>
          <w:pgMar w:top="1320" w:bottom="280" w:left="1275" w:right="1275"/>
        </w:sectPr>
      </w:pPr>
    </w:p>
    <w:p>
      <w:pPr>
        <w:pStyle w:val="BodyText"/>
        <w:spacing w:line="276" w:lineRule="auto" w:before="72"/>
        <w:ind w:left="1144" w:right="141"/>
        <w:jc w:val="both"/>
      </w:pPr>
      <w:r>
        <w:rPr/>
        <w:t>rezy, pohľady, v mierke 1 : 100 alebo 1 : 50 (prípadne inej, primerane charakteru stavby). Výkresy detailov zobrazujú špecifické riešenia, na ktoré projektant kladie osobitné požiadavky a na ktoré má zhotoviteľ pri realizácii dohliadať. Detaily sú znázornené v mierkach, ktoré umožňujú dostatočne podrobne zobraziť konštrukciu alebo časť stavby a jej technického vybavenia. Legendy, popisy a odkazy na výkresoch sa použijú vtedy, ak dané riešenie nebolo možné dostatočne vyjadriť </w:t>
      </w:r>
      <w:r>
        <w:rPr>
          <w:spacing w:val="-2"/>
        </w:rPr>
        <w:t>graficky.</w:t>
      </w:r>
    </w:p>
    <w:p>
      <w:pPr>
        <w:pStyle w:val="BodyText"/>
        <w:spacing w:line="276" w:lineRule="auto" w:before="1"/>
        <w:ind w:left="1144" w:right="139" w:hanging="10"/>
        <w:jc w:val="both"/>
      </w:pPr>
      <w:r>
        <w:rPr/>
        <w:t>Stavebnotechnické časti výkresov sú prekótované tak, aby boli zrejmé potrebné rozmery a tvary pre zhotovenie stavby. Trasy a vedenia sietí sú nakreslené osovo, zariadenia a veľkopriemerové rozvody v mierke podľa ich skutočnej veľkosti.</w:t>
      </w:r>
    </w:p>
    <w:p>
      <w:pPr>
        <w:pStyle w:val="BodyText"/>
        <w:spacing w:line="276" w:lineRule="auto" w:before="1"/>
        <w:ind w:left="1144" w:right="136" w:hanging="10"/>
        <w:jc w:val="both"/>
      </w:pPr>
      <w:r>
        <w:rPr/>
        <w:t>Výkresová</w:t>
      </w:r>
      <w:r>
        <w:rPr>
          <w:spacing w:val="80"/>
          <w:w w:val="150"/>
        </w:rPr>
        <w:t> </w:t>
      </w:r>
      <w:r>
        <w:rPr/>
        <w:t>dokumentácia</w:t>
      </w:r>
      <w:r>
        <w:rPr>
          <w:spacing w:val="40"/>
        </w:rPr>
        <w:t>  </w:t>
      </w:r>
      <w:r>
        <w:rPr/>
        <w:t>obsahuje</w:t>
      </w:r>
      <w:r>
        <w:rPr>
          <w:spacing w:val="80"/>
          <w:w w:val="150"/>
        </w:rPr>
        <w:t> </w:t>
      </w:r>
      <w:r>
        <w:rPr/>
        <w:t>popis</w:t>
      </w:r>
      <w:r>
        <w:rPr>
          <w:spacing w:val="40"/>
        </w:rPr>
        <w:t>  </w:t>
      </w:r>
      <w:r>
        <w:rPr/>
        <w:t>navrhovaných</w:t>
      </w:r>
      <w:r>
        <w:rPr>
          <w:spacing w:val="40"/>
        </w:rPr>
        <w:t>  </w:t>
      </w:r>
      <w:r>
        <w:rPr/>
        <w:t>materiálov,</w:t>
      </w:r>
      <w:r>
        <w:rPr>
          <w:spacing w:val="80"/>
          <w:w w:val="150"/>
        </w:rPr>
        <w:t> </w:t>
      </w:r>
      <w:r>
        <w:rPr/>
        <w:t>výpisy</w:t>
      </w:r>
      <w:r>
        <w:rPr>
          <w:spacing w:val="40"/>
        </w:rPr>
        <w:t> </w:t>
      </w:r>
      <w:r>
        <w:rPr/>
        <w:t>a</w:t>
      </w:r>
      <w:r>
        <w:rPr>
          <w:spacing w:val="-13"/>
        </w:rPr>
        <w:t> </w:t>
      </w:r>
      <w:r>
        <w:rPr/>
        <w:t>zoznamy</w:t>
      </w:r>
      <w:r>
        <w:rPr>
          <w:spacing w:val="-15"/>
        </w:rPr>
        <w:t> </w:t>
      </w:r>
      <w:r>
        <w:rPr/>
        <w:t>výrobkov</w:t>
      </w:r>
      <w:r>
        <w:rPr>
          <w:spacing w:val="-13"/>
        </w:rPr>
        <w:t> </w:t>
      </w:r>
      <w:r>
        <w:rPr/>
        <w:t>a</w:t>
      </w:r>
      <w:r>
        <w:rPr>
          <w:spacing w:val="-2"/>
        </w:rPr>
        <w:t> </w:t>
      </w:r>
      <w:r>
        <w:rPr/>
        <w:t>prvkov</w:t>
      </w:r>
      <w:r>
        <w:rPr>
          <w:spacing w:val="-15"/>
        </w:rPr>
        <w:t> </w:t>
      </w:r>
      <w:r>
        <w:rPr/>
        <w:t>a</w:t>
      </w:r>
      <w:r>
        <w:rPr>
          <w:spacing w:val="28"/>
        </w:rPr>
        <w:t> </w:t>
      </w:r>
      <w:r>
        <w:rPr/>
        <w:t>je</w:t>
      </w:r>
      <w:r>
        <w:rPr>
          <w:spacing w:val="-15"/>
        </w:rPr>
        <w:t> </w:t>
      </w:r>
      <w:r>
        <w:rPr/>
        <w:t>vypracovaná</w:t>
      </w:r>
      <w:r>
        <w:rPr>
          <w:spacing w:val="-15"/>
        </w:rPr>
        <w:t> </w:t>
      </w:r>
      <w:r>
        <w:rPr/>
        <w:t>v</w:t>
      </w:r>
      <w:r>
        <w:rPr>
          <w:spacing w:val="-14"/>
        </w:rPr>
        <w:t> </w:t>
      </w:r>
      <w:r>
        <w:rPr/>
        <w:t>takej</w:t>
      </w:r>
      <w:r>
        <w:rPr>
          <w:spacing w:val="-15"/>
        </w:rPr>
        <w:t> </w:t>
      </w:r>
      <w:r>
        <w:rPr/>
        <w:t>podrobnosti,</w:t>
      </w:r>
      <w:r>
        <w:rPr>
          <w:spacing w:val="-15"/>
        </w:rPr>
        <w:t> </w:t>
      </w:r>
      <w:r>
        <w:rPr/>
        <w:t>aby</w:t>
      </w:r>
      <w:r>
        <w:rPr>
          <w:spacing w:val="-15"/>
        </w:rPr>
        <w:t> </w:t>
      </w:r>
      <w:r>
        <w:rPr/>
        <w:t>bolo</w:t>
      </w:r>
      <w:r>
        <w:rPr>
          <w:spacing w:val="-15"/>
        </w:rPr>
        <w:t> </w:t>
      </w:r>
      <w:r>
        <w:rPr/>
        <w:t>možné z nej vypracovať objemové, plošné a líniové špecifikácie materiálov a zoznam jednotlivých technických a technologických zariadení.</w:t>
      </w:r>
    </w:p>
    <w:p>
      <w:pPr>
        <w:pStyle w:val="BodyText"/>
        <w:spacing w:line="276" w:lineRule="auto" w:before="0"/>
        <w:ind w:left="1144" w:right="137" w:hanging="10"/>
        <w:jc w:val="both"/>
      </w:pPr>
      <w:r>
        <w:rPr/>
        <w:t>Výkresová dokumentácia je vypracovaná v</w:t>
      </w:r>
      <w:r>
        <w:rPr>
          <w:spacing w:val="-2"/>
        </w:rPr>
        <w:t> </w:t>
      </w:r>
      <w:r>
        <w:rPr/>
        <w:t>takej podrobnosti, aby umožnila prevedenie technologických postupov výstavby, ale konkrétne ich nešpecifikuje, nepredpisuje</w:t>
      </w:r>
      <w:r>
        <w:rPr>
          <w:spacing w:val="-15"/>
        </w:rPr>
        <w:t> </w:t>
      </w:r>
      <w:r>
        <w:rPr/>
        <w:t>a</w:t>
      </w:r>
      <w:r>
        <w:rPr>
          <w:spacing w:val="-15"/>
        </w:rPr>
        <w:t> </w:t>
      </w:r>
      <w:r>
        <w:rPr/>
        <w:t>neobsahuje</w:t>
      </w:r>
      <w:r>
        <w:rPr>
          <w:spacing w:val="-15"/>
        </w:rPr>
        <w:t> </w:t>
      </w:r>
      <w:r>
        <w:rPr/>
        <w:t>podrobnosti</w:t>
      </w:r>
      <w:r>
        <w:rPr>
          <w:spacing w:val="-15"/>
        </w:rPr>
        <w:t> </w:t>
      </w:r>
      <w:r>
        <w:rPr/>
        <w:t>dokumentácie</w:t>
      </w:r>
      <w:r>
        <w:rPr>
          <w:spacing w:val="-15"/>
        </w:rPr>
        <w:t> </w:t>
      </w:r>
      <w:r>
        <w:rPr/>
        <w:t>výrobnej</w:t>
      </w:r>
      <w:r>
        <w:rPr>
          <w:spacing w:val="-15"/>
        </w:rPr>
        <w:t> </w:t>
      </w:r>
      <w:r>
        <w:rPr/>
        <w:t>prípravy</w:t>
      </w:r>
      <w:r>
        <w:rPr>
          <w:spacing w:val="-15"/>
        </w:rPr>
        <w:t> </w:t>
      </w:r>
      <w:r>
        <w:rPr/>
        <w:t>zhotoviteľa, pre ktorú je priamym podkladom.</w:t>
      </w:r>
    </w:p>
    <w:p>
      <w:pPr>
        <w:pStyle w:val="BodyText"/>
        <w:spacing w:before="43"/>
      </w:pPr>
    </w:p>
    <w:p>
      <w:pPr>
        <w:pStyle w:val="Heading1"/>
        <w:numPr>
          <w:ilvl w:val="0"/>
          <w:numId w:val="2"/>
        </w:numPr>
        <w:tabs>
          <w:tab w:pos="423" w:val="left" w:leader="none"/>
        </w:tabs>
        <w:spacing w:line="240" w:lineRule="auto" w:before="1" w:after="0"/>
        <w:ind w:left="423" w:right="0" w:hanging="282"/>
        <w:jc w:val="left"/>
      </w:pPr>
      <w:r>
        <w:rPr>
          <w:spacing w:val="-2"/>
        </w:rPr>
        <w:t>Prílohy</w:t>
      </w:r>
    </w:p>
    <w:p>
      <w:pPr>
        <w:pStyle w:val="BodyText"/>
        <w:spacing w:line="276" w:lineRule="auto" w:before="199"/>
        <w:ind w:left="424"/>
      </w:pPr>
      <w:r>
        <w:rPr/>
        <w:t>Samostatné</w:t>
      </w:r>
      <w:r>
        <w:rPr>
          <w:spacing w:val="40"/>
        </w:rPr>
        <w:t> </w:t>
      </w:r>
      <w:r>
        <w:rPr/>
        <w:t>dokumenty,</w:t>
      </w:r>
      <w:r>
        <w:rPr>
          <w:spacing w:val="40"/>
        </w:rPr>
        <w:t> </w:t>
      </w:r>
      <w:r>
        <w:rPr/>
        <w:t>posudky,</w:t>
      </w:r>
      <w:r>
        <w:rPr>
          <w:spacing w:val="40"/>
        </w:rPr>
        <w:t> </w:t>
      </w:r>
      <w:r>
        <w:rPr/>
        <w:t>výsledky</w:t>
      </w:r>
      <w:r>
        <w:rPr>
          <w:spacing w:val="40"/>
        </w:rPr>
        <w:t> </w:t>
      </w:r>
      <w:r>
        <w:rPr/>
        <w:t>meraní</w:t>
      </w:r>
      <w:r>
        <w:rPr>
          <w:spacing w:val="40"/>
        </w:rPr>
        <w:t> </w:t>
      </w:r>
      <w:r>
        <w:rPr/>
        <w:t>a</w:t>
      </w:r>
      <w:r>
        <w:rPr>
          <w:spacing w:val="-5"/>
        </w:rPr>
        <w:t> </w:t>
      </w:r>
      <w:r>
        <w:rPr/>
        <w:t>prieskumných</w:t>
      </w:r>
      <w:r>
        <w:rPr>
          <w:spacing w:val="40"/>
        </w:rPr>
        <w:t> </w:t>
      </w:r>
      <w:r>
        <w:rPr/>
        <w:t>prác,</w:t>
      </w:r>
      <w:r>
        <w:rPr>
          <w:spacing w:val="40"/>
        </w:rPr>
        <w:t> </w:t>
      </w:r>
      <w:r>
        <w:rPr/>
        <w:t>prípadne</w:t>
      </w:r>
      <w:r>
        <w:rPr>
          <w:spacing w:val="40"/>
        </w:rPr>
        <w:t> </w:t>
      </w:r>
      <w:r>
        <w:rPr/>
        <w:t>iné výsledky pomocných zisťovaní a doklady, ktoré bližšie určujú vlastnosti stavby.</w:t>
      </w:r>
    </w:p>
    <w:sectPr>
      <w:pgSz w:w="11910" w:h="16840"/>
      <w:pgMar w:top="132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44" w:hanging="360"/>
        <w:jc w:val="left"/>
      </w:pPr>
      <w:rPr>
        <w:rFonts w:hint="default" w:ascii="Times New Roman" w:hAnsi="Times New Roman" w:eastAsia="Times New Roman" w:cs="Times New Roman"/>
        <w:b/>
        <w:bCs/>
        <w:i w:val="0"/>
        <w:iCs w:val="0"/>
        <w:spacing w:val="0"/>
        <w:w w:val="100"/>
        <w:sz w:val="24"/>
        <w:szCs w:val="24"/>
        <w:lang w:val="sk-SK" w:eastAsia="en-US" w:bidi="ar-SA"/>
      </w:rPr>
    </w:lvl>
    <w:lvl w:ilvl="1">
      <w:start w:val="0"/>
      <w:numFmt w:val="bullet"/>
      <w:lvlText w:val="•"/>
      <w:lvlJc w:val="left"/>
      <w:pPr>
        <w:ind w:left="1961" w:hanging="360"/>
      </w:pPr>
      <w:rPr>
        <w:rFonts w:hint="default"/>
        <w:lang w:val="sk-SK" w:eastAsia="en-US" w:bidi="ar-SA"/>
      </w:rPr>
    </w:lvl>
    <w:lvl w:ilvl="2">
      <w:start w:val="0"/>
      <w:numFmt w:val="bullet"/>
      <w:lvlText w:val="•"/>
      <w:lvlJc w:val="left"/>
      <w:pPr>
        <w:ind w:left="2783" w:hanging="360"/>
      </w:pPr>
      <w:rPr>
        <w:rFonts w:hint="default"/>
        <w:lang w:val="sk-SK" w:eastAsia="en-US" w:bidi="ar-SA"/>
      </w:rPr>
    </w:lvl>
    <w:lvl w:ilvl="3">
      <w:start w:val="0"/>
      <w:numFmt w:val="bullet"/>
      <w:lvlText w:val="•"/>
      <w:lvlJc w:val="left"/>
      <w:pPr>
        <w:ind w:left="3604" w:hanging="360"/>
      </w:pPr>
      <w:rPr>
        <w:rFonts w:hint="default"/>
        <w:lang w:val="sk-SK" w:eastAsia="en-US" w:bidi="ar-SA"/>
      </w:rPr>
    </w:lvl>
    <w:lvl w:ilvl="4">
      <w:start w:val="0"/>
      <w:numFmt w:val="bullet"/>
      <w:lvlText w:val="•"/>
      <w:lvlJc w:val="left"/>
      <w:pPr>
        <w:ind w:left="4426" w:hanging="360"/>
      </w:pPr>
      <w:rPr>
        <w:rFonts w:hint="default"/>
        <w:lang w:val="sk-SK" w:eastAsia="en-US" w:bidi="ar-SA"/>
      </w:rPr>
    </w:lvl>
    <w:lvl w:ilvl="5">
      <w:start w:val="0"/>
      <w:numFmt w:val="bullet"/>
      <w:lvlText w:val="•"/>
      <w:lvlJc w:val="left"/>
      <w:pPr>
        <w:ind w:left="5248" w:hanging="360"/>
      </w:pPr>
      <w:rPr>
        <w:rFonts w:hint="default"/>
        <w:lang w:val="sk-SK" w:eastAsia="en-US" w:bidi="ar-SA"/>
      </w:rPr>
    </w:lvl>
    <w:lvl w:ilvl="6">
      <w:start w:val="0"/>
      <w:numFmt w:val="bullet"/>
      <w:lvlText w:val="•"/>
      <w:lvlJc w:val="left"/>
      <w:pPr>
        <w:ind w:left="6069" w:hanging="360"/>
      </w:pPr>
      <w:rPr>
        <w:rFonts w:hint="default"/>
        <w:lang w:val="sk-SK" w:eastAsia="en-US" w:bidi="ar-SA"/>
      </w:rPr>
    </w:lvl>
    <w:lvl w:ilvl="7">
      <w:start w:val="0"/>
      <w:numFmt w:val="bullet"/>
      <w:lvlText w:val="•"/>
      <w:lvlJc w:val="left"/>
      <w:pPr>
        <w:ind w:left="6891" w:hanging="360"/>
      </w:pPr>
      <w:rPr>
        <w:rFonts w:hint="default"/>
        <w:lang w:val="sk-SK" w:eastAsia="en-US" w:bidi="ar-SA"/>
      </w:rPr>
    </w:lvl>
    <w:lvl w:ilvl="8">
      <w:start w:val="0"/>
      <w:numFmt w:val="bullet"/>
      <w:lvlText w:val="•"/>
      <w:lvlJc w:val="left"/>
      <w:pPr>
        <w:ind w:left="7713" w:hanging="360"/>
      </w:pPr>
      <w:rPr>
        <w:rFonts w:hint="default"/>
        <w:lang w:val="sk-SK" w:eastAsia="en-US" w:bidi="ar-SA"/>
      </w:rPr>
    </w:lvl>
  </w:abstractNum>
  <w:abstractNum w:abstractNumId="1">
    <w:multiLevelType w:val="hybridMultilevel"/>
    <w:lvl w:ilvl="0">
      <w:start w:val="1"/>
      <w:numFmt w:val="upperLetter"/>
      <w:lvlText w:val="%1."/>
      <w:lvlJc w:val="left"/>
      <w:pPr>
        <w:ind w:left="424" w:hanging="284"/>
        <w:jc w:val="left"/>
      </w:pPr>
      <w:rPr>
        <w:rFonts w:hint="default" w:ascii="Times New Roman" w:hAnsi="Times New Roman" w:eastAsia="Times New Roman" w:cs="Times New Roman"/>
        <w:b/>
        <w:bCs/>
        <w:i w:val="0"/>
        <w:iCs w:val="0"/>
        <w:spacing w:val="-1"/>
        <w:w w:val="100"/>
        <w:sz w:val="24"/>
        <w:szCs w:val="24"/>
        <w:lang w:val="sk-SK" w:eastAsia="en-US" w:bidi="ar-SA"/>
      </w:rPr>
    </w:lvl>
    <w:lvl w:ilvl="1">
      <w:start w:val="1"/>
      <w:numFmt w:val="lowerLetter"/>
      <w:lvlText w:val="%2)"/>
      <w:lvlJc w:val="left"/>
      <w:pPr>
        <w:ind w:left="993" w:hanging="286"/>
        <w:jc w:val="left"/>
      </w:pPr>
      <w:rPr>
        <w:rFonts w:hint="default" w:ascii="Times New Roman" w:hAnsi="Times New Roman" w:eastAsia="Times New Roman" w:cs="Times New Roman"/>
        <w:b w:val="0"/>
        <w:bCs w:val="0"/>
        <w:i w:val="0"/>
        <w:iCs w:val="0"/>
        <w:spacing w:val="-1"/>
        <w:w w:val="100"/>
        <w:sz w:val="24"/>
        <w:szCs w:val="24"/>
        <w:lang w:val="sk-SK" w:eastAsia="en-US" w:bidi="ar-SA"/>
      </w:rPr>
    </w:lvl>
    <w:lvl w:ilvl="2">
      <w:start w:val="0"/>
      <w:numFmt w:val="bullet"/>
      <w:lvlText w:val="•"/>
      <w:lvlJc w:val="left"/>
      <w:pPr>
        <w:ind w:left="1420" w:hanging="286"/>
      </w:pPr>
      <w:rPr>
        <w:rFonts w:hint="default"/>
        <w:lang w:val="sk-SK" w:eastAsia="en-US" w:bidi="ar-SA"/>
      </w:rPr>
    </w:lvl>
    <w:lvl w:ilvl="3">
      <w:start w:val="0"/>
      <w:numFmt w:val="bullet"/>
      <w:lvlText w:val="•"/>
      <w:lvlJc w:val="left"/>
      <w:pPr>
        <w:ind w:left="2412" w:hanging="286"/>
      </w:pPr>
      <w:rPr>
        <w:rFonts w:hint="default"/>
        <w:lang w:val="sk-SK" w:eastAsia="en-US" w:bidi="ar-SA"/>
      </w:rPr>
    </w:lvl>
    <w:lvl w:ilvl="4">
      <w:start w:val="0"/>
      <w:numFmt w:val="bullet"/>
      <w:lvlText w:val="•"/>
      <w:lvlJc w:val="left"/>
      <w:pPr>
        <w:ind w:left="3404" w:hanging="286"/>
      </w:pPr>
      <w:rPr>
        <w:rFonts w:hint="default"/>
        <w:lang w:val="sk-SK" w:eastAsia="en-US" w:bidi="ar-SA"/>
      </w:rPr>
    </w:lvl>
    <w:lvl w:ilvl="5">
      <w:start w:val="0"/>
      <w:numFmt w:val="bullet"/>
      <w:lvlText w:val="•"/>
      <w:lvlJc w:val="left"/>
      <w:pPr>
        <w:ind w:left="4396" w:hanging="286"/>
      </w:pPr>
      <w:rPr>
        <w:rFonts w:hint="default"/>
        <w:lang w:val="sk-SK" w:eastAsia="en-US" w:bidi="ar-SA"/>
      </w:rPr>
    </w:lvl>
    <w:lvl w:ilvl="6">
      <w:start w:val="0"/>
      <w:numFmt w:val="bullet"/>
      <w:lvlText w:val="•"/>
      <w:lvlJc w:val="left"/>
      <w:pPr>
        <w:ind w:left="5388" w:hanging="286"/>
      </w:pPr>
      <w:rPr>
        <w:rFonts w:hint="default"/>
        <w:lang w:val="sk-SK" w:eastAsia="en-US" w:bidi="ar-SA"/>
      </w:rPr>
    </w:lvl>
    <w:lvl w:ilvl="7">
      <w:start w:val="0"/>
      <w:numFmt w:val="bullet"/>
      <w:lvlText w:val="•"/>
      <w:lvlJc w:val="left"/>
      <w:pPr>
        <w:ind w:left="6380" w:hanging="286"/>
      </w:pPr>
      <w:rPr>
        <w:rFonts w:hint="default"/>
        <w:lang w:val="sk-SK" w:eastAsia="en-US" w:bidi="ar-SA"/>
      </w:rPr>
    </w:lvl>
    <w:lvl w:ilvl="8">
      <w:start w:val="0"/>
      <w:numFmt w:val="bullet"/>
      <w:lvlText w:val="•"/>
      <w:lvlJc w:val="left"/>
      <w:pPr>
        <w:ind w:left="7372" w:hanging="286"/>
      </w:pPr>
      <w:rPr>
        <w:rFonts w:hint="default"/>
        <w:lang w:val="sk-SK" w:eastAsia="en-US" w:bidi="ar-SA"/>
      </w:rPr>
    </w:lvl>
  </w:abstractNum>
  <w:abstractNum w:abstractNumId="0">
    <w:multiLevelType w:val="hybridMultilevel"/>
    <w:lvl w:ilvl="0">
      <w:start w:val="1"/>
      <w:numFmt w:val="upperLetter"/>
      <w:lvlText w:val="%1."/>
      <w:lvlJc w:val="left"/>
      <w:pPr>
        <w:ind w:left="849" w:hanging="284"/>
        <w:jc w:val="left"/>
      </w:pPr>
      <w:rPr>
        <w:rFonts w:hint="default" w:ascii="Times New Roman" w:hAnsi="Times New Roman" w:eastAsia="Times New Roman" w:cs="Times New Roman"/>
        <w:b w:val="0"/>
        <w:bCs w:val="0"/>
        <w:i w:val="0"/>
        <w:iCs w:val="0"/>
        <w:spacing w:val="-1"/>
        <w:w w:val="100"/>
        <w:sz w:val="24"/>
        <w:szCs w:val="24"/>
        <w:lang w:val="sk-SK" w:eastAsia="en-US" w:bidi="ar-SA"/>
      </w:rPr>
    </w:lvl>
    <w:lvl w:ilvl="1">
      <w:start w:val="0"/>
      <w:numFmt w:val="bullet"/>
      <w:lvlText w:val="•"/>
      <w:lvlJc w:val="left"/>
      <w:pPr>
        <w:ind w:left="1691" w:hanging="284"/>
      </w:pPr>
      <w:rPr>
        <w:rFonts w:hint="default"/>
        <w:lang w:val="sk-SK" w:eastAsia="en-US" w:bidi="ar-SA"/>
      </w:rPr>
    </w:lvl>
    <w:lvl w:ilvl="2">
      <w:start w:val="0"/>
      <w:numFmt w:val="bullet"/>
      <w:lvlText w:val="•"/>
      <w:lvlJc w:val="left"/>
      <w:pPr>
        <w:ind w:left="2543" w:hanging="284"/>
      </w:pPr>
      <w:rPr>
        <w:rFonts w:hint="default"/>
        <w:lang w:val="sk-SK" w:eastAsia="en-US" w:bidi="ar-SA"/>
      </w:rPr>
    </w:lvl>
    <w:lvl w:ilvl="3">
      <w:start w:val="0"/>
      <w:numFmt w:val="bullet"/>
      <w:lvlText w:val="•"/>
      <w:lvlJc w:val="left"/>
      <w:pPr>
        <w:ind w:left="3394" w:hanging="284"/>
      </w:pPr>
      <w:rPr>
        <w:rFonts w:hint="default"/>
        <w:lang w:val="sk-SK" w:eastAsia="en-US" w:bidi="ar-SA"/>
      </w:rPr>
    </w:lvl>
    <w:lvl w:ilvl="4">
      <w:start w:val="0"/>
      <w:numFmt w:val="bullet"/>
      <w:lvlText w:val="•"/>
      <w:lvlJc w:val="left"/>
      <w:pPr>
        <w:ind w:left="4246" w:hanging="284"/>
      </w:pPr>
      <w:rPr>
        <w:rFonts w:hint="default"/>
        <w:lang w:val="sk-SK" w:eastAsia="en-US" w:bidi="ar-SA"/>
      </w:rPr>
    </w:lvl>
    <w:lvl w:ilvl="5">
      <w:start w:val="0"/>
      <w:numFmt w:val="bullet"/>
      <w:lvlText w:val="•"/>
      <w:lvlJc w:val="left"/>
      <w:pPr>
        <w:ind w:left="5098" w:hanging="284"/>
      </w:pPr>
      <w:rPr>
        <w:rFonts w:hint="default"/>
        <w:lang w:val="sk-SK" w:eastAsia="en-US" w:bidi="ar-SA"/>
      </w:rPr>
    </w:lvl>
    <w:lvl w:ilvl="6">
      <w:start w:val="0"/>
      <w:numFmt w:val="bullet"/>
      <w:lvlText w:val="•"/>
      <w:lvlJc w:val="left"/>
      <w:pPr>
        <w:ind w:left="5949" w:hanging="284"/>
      </w:pPr>
      <w:rPr>
        <w:rFonts w:hint="default"/>
        <w:lang w:val="sk-SK" w:eastAsia="en-US" w:bidi="ar-SA"/>
      </w:rPr>
    </w:lvl>
    <w:lvl w:ilvl="7">
      <w:start w:val="0"/>
      <w:numFmt w:val="bullet"/>
      <w:lvlText w:val="•"/>
      <w:lvlJc w:val="left"/>
      <w:pPr>
        <w:ind w:left="6801" w:hanging="284"/>
      </w:pPr>
      <w:rPr>
        <w:rFonts w:hint="default"/>
        <w:lang w:val="sk-SK" w:eastAsia="en-US" w:bidi="ar-SA"/>
      </w:rPr>
    </w:lvl>
    <w:lvl w:ilvl="8">
      <w:start w:val="0"/>
      <w:numFmt w:val="bullet"/>
      <w:lvlText w:val="•"/>
      <w:lvlJc w:val="left"/>
      <w:pPr>
        <w:ind w:left="7653" w:hanging="284"/>
      </w:pPr>
      <w:rPr>
        <w:rFonts w:hint="default"/>
        <w:lang w:val="sk-SK"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k-SK" w:eastAsia="en-US" w:bidi="ar-SA"/>
    </w:rPr>
  </w:style>
  <w:style w:styleId="BodyText" w:type="paragraph">
    <w:name w:val="Body Text"/>
    <w:basedOn w:val="Normal"/>
    <w:uiPriority w:val="1"/>
    <w:qFormat/>
    <w:pPr>
      <w:spacing w:before="41"/>
    </w:pPr>
    <w:rPr>
      <w:rFonts w:ascii="Times New Roman" w:hAnsi="Times New Roman" w:eastAsia="Times New Roman" w:cs="Times New Roman"/>
      <w:sz w:val="24"/>
      <w:szCs w:val="24"/>
      <w:lang w:val="sk-SK" w:eastAsia="en-US" w:bidi="ar-SA"/>
    </w:rPr>
  </w:style>
  <w:style w:styleId="Heading1" w:type="paragraph">
    <w:name w:val="Heading 1"/>
    <w:basedOn w:val="Normal"/>
    <w:uiPriority w:val="1"/>
    <w:qFormat/>
    <w:pPr>
      <w:ind w:left="423"/>
      <w:jc w:val="both"/>
      <w:outlineLvl w:val="1"/>
    </w:pPr>
    <w:rPr>
      <w:rFonts w:ascii="Times New Roman" w:hAnsi="Times New Roman" w:eastAsia="Times New Roman" w:cs="Times New Roman"/>
      <w:b/>
      <w:bCs/>
      <w:sz w:val="24"/>
      <w:szCs w:val="24"/>
      <w:lang w:val="sk-SK" w:eastAsia="en-US" w:bidi="ar-SA"/>
    </w:rPr>
  </w:style>
  <w:style w:styleId="ListParagraph" w:type="paragraph">
    <w:name w:val="List Paragraph"/>
    <w:basedOn w:val="Normal"/>
    <w:uiPriority w:val="1"/>
    <w:qFormat/>
    <w:pPr>
      <w:spacing w:before="41"/>
      <w:ind w:left="423" w:hanging="282"/>
    </w:pPr>
    <w:rPr>
      <w:rFonts w:ascii="Times New Roman" w:hAnsi="Times New Roman" w:eastAsia="Times New Roman" w:cs="Times New Roman"/>
      <w:lang w:val="sk-SK" w:eastAsia="en-US" w:bidi="ar-SA"/>
    </w:rPr>
  </w:style>
  <w:style w:styleId="TableParagraph" w:type="paragraph">
    <w:name w:val="Table Paragraph"/>
    <w:basedOn w:val="Normal"/>
    <w:uiPriority w:val="1"/>
    <w:qFormat/>
    <w:pPr/>
    <w:rPr>
      <w:lang w:val="sk-SK"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Hornická</dc:creator>
  <dcterms:created xsi:type="dcterms:W3CDTF">2025-06-18T18:59:01Z</dcterms:created>
  <dcterms:modified xsi:type="dcterms:W3CDTF">2025-06-18T18:59:01Z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2016</vt:lpwstr>
  </property>
  <property fmtid="{D5CDD505-2E9C-101B-9397-08002B2CF9AE}" pid="4" name="LastSaved">
    <vt:filetime>2025-06-18T00:00:00Z</vt:filetime>
  </property>
  <property fmtid="{D5CDD505-2E9C-101B-9397-08002B2CF9AE}" pid="5" name="Producer">
    <vt:lpwstr>Microsoft® Word 2016; modified using iTextSharp 4.1.6 by 1T3XT</vt:lpwstr>
  </property>
</Properties>
</file>