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right="281"/>
        <w:jc w:val="center"/>
      </w:pPr>
      <w:r>
        <w:rPr>
          <w:spacing w:val="-4"/>
        </w:rPr>
        <w:t>VZOR</w:t>
      </w:r>
    </w:p>
    <w:p>
      <w:pPr>
        <w:spacing w:line="240" w:lineRule="auto" w:before="50" w:after="0"/>
        <w:rPr>
          <w:b/>
          <w:sz w:val="20"/>
        </w:rPr>
      </w:pPr>
    </w:p>
    <w:tbl>
      <w:tblPr>
        <w:tblW w:w="0" w:type="auto"/>
        <w:jc w:val="left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1"/>
        <w:gridCol w:w="2562"/>
        <w:gridCol w:w="5575"/>
      </w:tblGrid>
      <w:tr>
        <w:trPr>
          <w:trHeight w:val="314" w:hRule="atLeast"/>
        </w:trPr>
        <w:tc>
          <w:tcPr>
            <w:tcW w:w="2571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13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571" w:type="dxa"/>
            <w:shd w:val="clear" w:color="auto" w:fill="D9D9D9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137" w:type="dxa"/>
            <w:gridSpan w:val="2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4" w:hRule="atLeast"/>
        </w:trPr>
        <w:tc>
          <w:tcPr>
            <w:tcW w:w="2571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137" w:type="dxa"/>
            <w:gridSpan w:val="2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  <w:tr>
        <w:trPr>
          <w:trHeight w:val="644" w:hRule="atLeast"/>
        </w:trPr>
        <w:tc>
          <w:tcPr>
            <w:tcW w:w="10708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0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kolaudáciu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> zákona</w:t>
            </w:r>
          </w:p>
        </w:tc>
      </w:tr>
      <w:tr>
        <w:trPr>
          <w:trHeight w:val="316" w:hRule="atLeast"/>
        </w:trPr>
        <w:tc>
          <w:tcPr>
            <w:tcW w:w="107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4" w:hRule="atLeast"/>
        </w:trPr>
        <w:tc>
          <w:tcPr>
            <w:tcW w:w="257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571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 C/ </w:t>
            </w: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3" w:hRule="atLeast"/>
        </w:trPr>
        <w:tc>
          <w:tcPr>
            <w:tcW w:w="257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5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Novostavba</w:t>
            </w:r>
          </w:p>
        </w:tc>
      </w:tr>
      <w:tr>
        <w:trPr>
          <w:trHeight w:val="317" w:hRule="atLeast"/>
        </w:trPr>
        <w:tc>
          <w:tcPr>
            <w:tcW w:w="257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5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dokončenej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57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5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Stavebná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úprava,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ktorou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mení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reliéf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terénu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 ods. 9 písm. c) Stavebného zákona, na ktorú bolo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zámere</w:t>
            </w:r>
          </w:p>
        </w:tc>
      </w:tr>
      <w:tr>
        <w:trPr>
          <w:trHeight w:val="630" w:hRule="atLeast"/>
        </w:trPr>
        <w:tc>
          <w:tcPr>
            <w:tcW w:w="257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5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Opakovaná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kolaudačná</w:t>
            </w:r>
            <w:r>
              <w:rPr>
                <w:spacing w:val="-2"/>
                <w:sz w:val="24"/>
              </w:rPr>
              <w:t> obhliadka</w:t>
            </w:r>
          </w:p>
        </w:tc>
      </w:tr>
      <w:tr>
        <w:trPr>
          <w:trHeight w:val="827" w:hRule="atLeast"/>
        </w:trPr>
        <w:tc>
          <w:tcPr>
            <w:tcW w:w="257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2"/>
                <w:sz w:val="24"/>
              </w:rPr>
              <w:t> úradu: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názov,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obec, </w:t>
            </w:r>
            <w:r>
              <w:rPr>
                <w:spacing w:val="-2"/>
                <w:sz w:val="24"/>
              </w:rPr>
              <w:t>okres</w:t>
            </w:r>
          </w:p>
        </w:tc>
      </w:tr>
      <w:tr>
        <w:trPr>
          <w:trHeight w:val="314" w:hRule="atLeast"/>
        </w:trPr>
        <w:tc>
          <w:tcPr>
            <w:tcW w:w="1070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stavbyvedúceho</w:t>
            </w:r>
          </w:p>
        </w:tc>
      </w:tr>
      <w:tr>
        <w:trPr>
          <w:trHeight w:val="827" w:hRule="atLeast"/>
        </w:trPr>
        <w:tc>
          <w:tcPr>
            <w:tcW w:w="257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828" w:hRule="atLeast"/>
        </w:trPr>
        <w:tc>
          <w:tcPr>
            <w:tcW w:w="257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827" w:hRule="atLeast"/>
        </w:trPr>
        <w:tc>
          <w:tcPr>
            <w:tcW w:w="257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Projektant</w:t>
            </w:r>
            <w:r>
              <w:rPr>
                <w:spacing w:val="-2"/>
                <w:sz w:val="24"/>
              </w:rPr>
              <w:t> dokumentácie</w:t>
            </w:r>
          </w:p>
          <w:p>
            <w:pPr>
              <w:pStyle w:val="TableParagraph"/>
              <w:spacing w:line="274" w:lineRule="exact"/>
              <w:ind w:left="69" w:right="275"/>
              <w:rPr>
                <w:sz w:val="24"/>
              </w:rPr>
            </w:pPr>
            <w:r>
              <w:rPr>
                <w:sz w:val="24"/>
              </w:rPr>
              <w:t>skutočného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zhotovenia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  <w:p>
            <w:pPr>
              <w:pStyle w:val="TableParagraph"/>
              <w:spacing w:line="274" w:lineRule="exact"/>
              <w:ind w:left="69" w:right="367"/>
              <w:rPr>
                <w:sz w:val="24"/>
              </w:rPr>
            </w:pPr>
            <w:r>
              <w:rPr>
                <w:sz w:val="24"/>
              </w:rPr>
              <w:t>podnikateľ,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právnická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830" w:hRule="atLeast"/>
        </w:trPr>
        <w:tc>
          <w:tcPr>
            <w:tcW w:w="257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Stavbyvedúci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  <w:p>
            <w:pPr>
              <w:pStyle w:val="TableParagraph"/>
              <w:spacing w:line="270" w:lineRule="atLeast"/>
              <w:ind w:left="69" w:right="367"/>
              <w:rPr>
                <w:sz w:val="24"/>
              </w:rPr>
            </w:pPr>
            <w:r>
              <w:rPr>
                <w:sz w:val="24"/>
              </w:rPr>
              <w:t>podnikateľ,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právnická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827" w:hRule="atLeast"/>
        </w:trPr>
        <w:tc>
          <w:tcPr>
            <w:tcW w:w="257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Zhotoviteľ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  <w:p>
            <w:pPr>
              <w:pStyle w:val="TableParagraph"/>
              <w:spacing w:line="270" w:lineRule="atLeast"/>
              <w:ind w:left="69" w:right="367"/>
              <w:rPr>
                <w:sz w:val="24"/>
              </w:rPr>
            </w:pPr>
            <w:r>
              <w:rPr>
                <w:sz w:val="24"/>
              </w:rPr>
              <w:t>podnikateľ,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právnická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37" w:hRule="atLeast"/>
        </w:trPr>
        <w:tc>
          <w:tcPr>
            <w:tcW w:w="2571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945" w:hRule="atLeast"/>
        </w:trPr>
        <w:tc>
          <w:tcPr>
            <w:tcW w:w="257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 w:right="147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vzdelaní,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 doklad (uviesť aký)</w:t>
            </w:r>
          </w:p>
        </w:tc>
      </w:tr>
      <w:tr>
        <w:trPr>
          <w:trHeight w:val="314" w:hRule="atLeast"/>
        </w:trPr>
        <w:tc>
          <w:tcPr>
            <w:tcW w:w="1070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30" w:hRule="atLeast"/>
        </w:trPr>
        <w:tc>
          <w:tcPr>
            <w:tcW w:w="2571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75"/>
              <w:rPr>
                <w:sz w:val="24"/>
              </w:rPr>
            </w:pPr>
            <w:r>
              <w:rPr>
                <w:sz w:val="24"/>
              </w:rPr>
              <w:t>Identifikačné údaje 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630" w:hRule="atLeast"/>
        </w:trPr>
        <w:tc>
          <w:tcPr>
            <w:tcW w:w="257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D9D9D9"/>
          </w:tcPr>
          <w:p>
            <w:pPr>
              <w:pStyle w:val="TableParagraph"/>
              <w:spacing w:line="240" w:lineRule="auto"/>
              <w:ind w:left="69" w:right="59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rozhodnutia o stavebnom zámere</w:t>
            </w:r>
          </w:p>
        </w:tc>
        <w:tc>
          <w:tcPr>
            <w:tcW w:w="55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vydania,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právoplatnosti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80" w:bottom="1092" w:left="708" w:right="425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2566"/>
        <w:gridCol w:w="5574"/>
      </w:tblGrid>
      <w:tr>
        <w:trPr>
          <w:trHeight w:val="631" w:hRule="atLeast"/>
        </w:trPr>
        <w:tc>
          <w:tcPr>
            <w:tcW w:w="2566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overovacej doložky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projektu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vydania</w:t>
            </w:r>
          </w:p>
        </w:tc>
      </w:tr>
      <w:tr>
        <w:trPr>
          <w:trHeight w:val="119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Samostatná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 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6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6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orientačné číslo, PSČ, obec, okres</w:t>
            </w:r>
          </w:p>
        </w:tc>
      </w:tr>
      <w:tr>
        <w:trPr>
          <w:trHeight w:val="110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Identifikácia všetkých pozemkov stavby/ súboru stavieb: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okres,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register,</w:t>
            </w:r>
          </w:p>
          <w:p>
            <w:pPr>
              <w:pStyle w:val="TableParagraph"/>
              <w:spacing w:line="270" w:lineRule="atLeast"/>
              <w:ind w:left="76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333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> stavba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hlavnej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8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hlavnej stavby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vyhlášky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Úradu</w:t>
            </w:r>
          </w:p>
          <w:p>
            <w:pPr>
              <w:pStyle w:val="TableParagraph"/>
              <w:spacing w:line="270" w:lineRule="atLeast"/>
              <w:ind w:left="76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územné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republiky upravujúcej členenie stavieb</w:t>
            </w:r>
          </w:p>
        </w:tc>
      </w:tr>
      <w:tr>
        <w:trPr>
          <w:trHeight w:val="1259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prevádzkové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súbory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všetkých prevádzkových súborov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stavebných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formáte: </w:t>
            </w:r>
            <w:r>
              <w:rPr>
                <w:spacing w:val="-2"/>
                <w:sz w:val="24"/>
              </w:rPr>
              <w:t>01/S01</w:t>
            </w:r>
          </w:p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01/P01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Názov prevádzkového súboru</w:t>
            </w:r>
          </w:p>
        </w:tc>
      </w:tr>
      <w:tr>
        <w:trPr>
          <w:trHeight w:val="6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 stavieb) vo formáte stavba 02 - Názov stavby</w:t>
            </w:r>
          </w:p>
        </w:tc>
      </w:tr>
      <w:tr>
        <w:trPr>
          <w:trHeight w:val="97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Identifikačný kód stavby podľa vyhlášky Úradu pre územné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republiky upravujúcej členenie stavieb</w:t>
            </w:r>
          </w:p>
        </w:tc>
      </w:tr>
      <w:tr>
        <w:trPr>
          <w:trHeight w:val="1262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prevádzkové súbory a stavebné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Čísla a názvy všetkých prevádzkových súborov a stavebných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 </w:t>
            </w:r>
            <w:r>
              <w:rPr>
                <w:spacing w:val="-2"/>
                <w:sz w:val="24"/>
              </w:rPr>
              <w:t>formáte:</w:t>
            </w:r>
          </w:p>
          <w:p>
            <w:pPr>
              <w:pStyle w:val="TableParagraph"/>
              <w:spacing w:line="237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02/S01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02/P01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313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827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 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 </w:t>
            </w:r>
            <w:r>
              <w:rPr>
                <w:spacing w:val="-5"/>
                <w:sz w:val="24"/>
              </w:rPr>
              <w:t>iné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právo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stavbe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3" w:hRule="atLeast"/>
        </w:trPr>
        <w:tc>
          <w:tcPr>
            <w:tcW w:w="107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 stavbe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554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604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dokončenia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2"/>
                <w:sz w:val="24"/>
              </w:rPr>
              <w:t> dokončenia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Termín</w:t>
            </w:r>
          </w:p>
        </w:tc>
      </w:tr>
      <w:tr>
        <w:trPr>
          <w:trHeight w:val="1104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Termín úplného vypratania staveniska a dokončenia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úprav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okolia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Termín</w:t>
            </w:r>
          </w:p>
        </w:tc>
      </w:tr>
      <w:tr>
        <w:trPr>
          <w:trHeight w:val="313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Dočasné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Bolo</w:t>
            </w:r>
            <w:r>
              <w:rPr>
                <w:spacing w:val="-2"/>
                <w:sz w:val="24"/>
              </w:rPr>
              <w:t> povolené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vydania,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právoplatnosti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trvania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do</w:t>
            </w:r>
          </w:p>
        </w:tc>
      </w:tr>
      <w:tr>
        <w:trPr>
          <w:trHeight w:val="314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631"/>
              <w:rPr>
                <w:sz w:val="24"/>
              </w:rPr>
            </w:pPr>
            <w:r>
              <w:rPr>
                <w:sz w:val="24"/>
              </w:rPr>
              <w:t>Predčasné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užívanie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Bolo</w:t>
            </w:r>
            <w:r>
              <w:rPr>
                <w:spacing w:val="-2"/>
                <w:sz w:val="24"/>
              </w:rPr>
              <w:t> povolené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vydania,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právoplatnosti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trvania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do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685" w:left="708" w:right="425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2566"/>
        <w:gridCol w:w="5574"/>
      </w:tblGrid>
      <w:tr>
        <w:trPr>
          <w:trHeight w:val="871" w:hRule="atLeast"/>
        </w:trPr>
        <w:tc>
          <w:tcPr>
            <w:tcW w:w="256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Zmeny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Vykonané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zmeny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oproti projektu stavby</w:t>
            </w:r>
          </w:p>
        </w:tc>
        <w:tc>
          <w:tcPr>
            <w:tcW w:w="55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zmien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oproti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overenému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ich </w:t>
            </w:r>
            <w:r>
              <w:rPr>
                <w:spacing w:val="-2"/>
                <w:sz w:val="24"/>
              </w:rPr>
              <w:t>odôvodnenie</w:t>
            </w:r>
          </w:p>
        </w:tc>
      </w:tr>
      <w:tr>
        <w:trPr>
          <w:trHeight w:val="631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97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identifikácia stavby alebo súboru</w:t>
            </w:r>
          </w:p>
          <w:p>
            <w:pPr>
              <w:pStyle w:val="TableParagraph"/>
              <w:spacing w:line="240" w:lineRule="auto"/>
              <w:ind w:left="69" w:right="484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záujmov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Významná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investícia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strategická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investícia: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 osvedčenia, dátum vydania</w:t>
            </w:r>
          </w:p>
        </w:tc>
      </w:tr>
      <w:tr>
        <w:trPr>
          <w:trHeight w:val="628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zákona: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uviesť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písmeno, podľa ktorého sa jedná o vyhradenú stavbu</w:t>
            </w:r>
          </w:p>
        </w:tc>
      </w:tr>
      <w:tr>
        <w:trPr>
          <w:trHeight w:val="6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297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vplyvov na životné prostredie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uskutočnilo: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vydania, dátum právoplatnosti</w:t>
            </w:r>
          </w:p>
        </w:tc>
      </w:tr>
      <w:tr>
        <w:trPr>
          <w:trHeight w:val="551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97"/>
              <w:rPr>
                <w:sz w:val="24"/>
              </w:rPr>
            </w:pPr>
            <w:r>
              <w:rPr>
                <w:sz w:val="24"/>
              </w:rPr>
              <w:t>Zastavovacie údaje 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pozemku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zelene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šírka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 m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dĺžka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552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Výškový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baltský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vyrovnaní</w:t>
            </w:r>
          </w:p>
          <w:p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Bpv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</w:t>
            </w:r>
            <w:r>
              <w:rPr>
                <w:spacing w:val="-5"/>
                <w:sz w:val="24"/>
              </w:rPr>
              <w:t>m.)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 od 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nadzemného podlažia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551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podlahová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8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275"/>
              <w:rPr>
                <w:sz w:val="24"/>
              </w:rPr>
            </w:pPr>
            <w:r>
              <w:rPr>
                <w:sz w:val="24"/>
              </w:rPr>
              <w:t>Celková podlahová plocha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nadzemných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827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551"/>
              <w:rPr>
                <w:sz w:val="24"/>
              </w:rPr>
            </w:pPr>
            <w:r>
              <w:rPr>
                <w:sz w:val="24"/>
              </w:rPr>
              <w:t>Celková podlahová plocha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podzemných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úžitková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31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630"/>
              <w:rPr>
                <w:sz w:val="24"/>
              </w:rPr>
            </w:pPr>
            <w:r>
              <w:rPr>
                <w:sz w:val="24"/>
              </w:rPr>
              <w:t>Čiastková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úžitková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Úžitková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rozdelená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funkčného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využitia stavby: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 2 desatinné miesta)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30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551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podzemných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551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nadzemných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316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97"/>
              <w:rPr>
                <w:sz w:val="24"/>
              </w:rPr>
            </w:pPr>
            <w:r>
              <w:rPr>
                <w:sz w:val="24"/>
              </w:rPr>
              <w:t>Počet bytových jednotiek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 </w:t>
            </w:r>
            <w:r>
              <w:rPr>
                <w:spacing w:val="-4"/>
                <w:sz w:val="24"/>
              </w:rPr>
              <w:t>bytu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Počet/ 1-izbový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Počet/ 2-izbový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Počet/ 3-izbový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Počet/ 4-izbový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izbový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Počet/ 5-izbový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Uviesť iný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391" w:left="708" w:right="425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2566"/>
        <w:gridCol w:w="5574"/>
      </w:tblGrid>
      <w:tr>
        <w:trPr>
          <w:trHeight w:val="1380" w:hRule="atLeast"/>
        </w:trPr>
        <w:tc>
          <w:tcPr>
            <w:tcW w:w="2566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01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5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488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okres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ktorom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stavba napája: okres, obec, katastrálne územie, register,</w:t>
            </w:r>
          </w:p>
          <w:p>
            <w:pPr>
              <w:pStyle w:val="TableParagraph"/>
              <w:spacing w:line="276" w:lineRule="exact"/>
              <w:ind w:left="76" w:right="446"/>
              <w:jc w:val="both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827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Diaľnica, rýchlostná cesta, cesta I. triedy, cesta II. triedy,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miestna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účelová</w:t>
            </w:r>
          </w:p>
          <w:p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cesta</w:t>
            </w:r>
          </w:p>
        </w:tc>
      </w:tr>
      <w:tr>
        <w:trPr>
          <w:trHeight w:val="316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 na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> siete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kolaudačného </w:t>
            </w:r>
            <w:r>
              <w:rPr>
                <w:spacing w:val="-2"/>
                <w:sz w:val="24"/>
              </w:rPr>
              <w:t>konania</w:t>
            </w:r>
          </w:p>
        </w:tc>
      </w:tr>
      <w:tr>
        <w:trPr>
          <w:trHeight w:val="628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kolaudačného </w:t>
            </w:r>
            <w:r>
              <w:rPr>
                <w:spacing w:val="-2"/>
                <w:sz w:val="24"/>
              </w:rPr>
              <w:t>konania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kolaudačného </w:t>
            </w:r>
            <w:r>
              <w:rPr>
                <w:spacing w:val="-2"/>
                <w:sz w:val="24"/>
              </w:rPr>
              <w:t>konania</w:t>
            </w:r>
          </w:p>
        </w:tc>
      </w:tr>
      <w:tr>
        <w:trPr>
          <w:trHeight w:val="314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verejný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vodovod,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studňa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kolaudačného </w:t>
            </w:r>
            <w:r>
              <w:rPr>
                <w:spacing w:val="-2"/>
                <w:sz w:val="24"/>
              </w:rPr>
              <w:t>konania</w:t>
            </w:r>
          </w:p>
        </w:tc>
      </w:tr>
      <w:tr>
        <w:trPr>
          <w:trHeight w:val="6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</w:t>
            </w:r>
          </w:p>
        </w:tc>
      </w:tr>
      <w:tr>
        <w:trPr>
          <w:trHeight w:val="317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kolaudačného </w:t>
            </w:r>
            <w:r>
              <w:rPr>
                <w:spacing w:val="-2"/>
                <w:sz w:val="24"/>
              </w:rPr>
              <w:t>konania</w:t>
            </w:r>
          </w:p>
        </w:tc>
      </w:tr>
      <w:tr>
        <w:trPr>
          <w:trHeight w:val="628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žumpa, trativod, vsak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kolaudačného </w:t>
            </w:r>
            <w:r>
              <w:rPr>
                <w:spacing w:val="-2"/>
                <w:sz w:val="24"/>
              </w:rPr>
              <w:t>konania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Typ napojenia: centrálny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zdroj tepla, vlastný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zdroj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tepla</w:t>
            </w:r>
          </w:p>
        </w:tc>
      </w:tr>
      <w:tr>
        <w:trPr>
          <w:trHeight w:val="31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kolaudačného </w:t>
            </w:r>
            <w:r>
              <w:rPr>
                <w:spacing w:val="-2"/>
                <w:sz w:val="24"/>
              </w:rPr>
              <w:t>konania</w:t>
            </w:r>
          </w:p>
        </w:tc>
      </w:tr>
      <w:tr>
        <w:trPr>
          <w:trHeight w:val="316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259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Rozhodnutie o posudzovaní vplyvov na životné prostredie,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zisťovacieho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konania, osvedčenie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významnej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investícii,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osvedčenie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 strategickej investícii, iný doklad (uviesť aký)</w:t>
            </w:r>
          </w:p>
        </w:tc>
      </w:tr>
      <w:tr>
        <w:trPr>
          <w:trHeight w:val="314" w:hRule="atLeast"/>
        </w:trPr>
        <w:tc>
          <w:tcPr>
            <w:tcW w:w="107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830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Realizačná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  <w:p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skutočného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zhotovenia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551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denník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priložený</w:t>
            </w:r>
          </w:p>
          <w:p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628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Záverečné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stanovisko </w:t>
            </w:r>
            <w:r>
              <w:rPr>
                <w:spacing w:val="-2"/>
                <w:sz w:val="24"/>
              </w:rPr>
              <w:t>stavbyvedúceho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Uložené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829" w:hRule="atLeast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záväzné vyjadrenia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záväzné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Uložené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551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Projektová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vyhotovení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listinného </w:t>
            </w:r>
            <w:r>
              <w:rPr>
                <w:spacing w:val="-2"/>
                <w:sz w:val="24"/>
              </w:rPr>
              <w:t>podania)</w:t>
            </w:r>
          </w:p>
        </w:tc>
      </w:tr>
      <w:tr>
        <w:trPr>
          <w:trHeight w:val="828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podľa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písm.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j) Stavebného zákona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zoznam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E/ F/ G/ H</w:t>
            </w:r>
          </w:p>
        </w:tc>
      </w:tr>
      <w:tr>
        <w:trPr>
          <w:trHeight w:val="1259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Geodetická dokumentácia z vytýčenia priestorovej polohy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kontrolný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protokol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meraní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priestorovej polohy stavby a geometrický plán na aktualizáciu</w:t>
            </w:r>
          </w:p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katastrálneho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operátu</w:t>
            </w:r>
          </w:p>
        </w:tc>
      </w:tr>
      <w:tr>
        <w:trPr>
          <w:trHeight w:val="6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odovzdaní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prevzatí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stavby;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stavebný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úrad môže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odôvodnených prípadoch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protokolu </w:t>
            </w:r>
            <w:r>
              <w:rPr>
                <w:spacing w:val="-2"/>
                <w:sz w:val="24"/>
              </w:rPr>
              <w:t>upustiť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top="680" w:bottom="998" w:left="708" w:right="425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2566"/>
        <w:gridCol w:w="5574"/>
      </w:tblGrid>
      <w:tr>
        <w:trPr>
          <w:trHeight w:val="630" w:hRule="atLeast"/>
        </w:trPr>
        <w:tc>
          <w:tcPr>
            <w:tcW w:w="2566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vyhodnotení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skúšobnej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prevádzky,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bola </w:t>
            </w:r>
            <w:r>
              <w:rPr>
                <w:spacing w:val="-2"/>
                <w:sz w:val="24"/>
              </w:rPr>
              <w:t>povolená</w:t>
            </w:r>
          </w:p>
        </w:tc>
      </w:tr>
      <w:tr>
        <w:trPr>
          <w:trHeight w:val="628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Podklady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vykonaných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skúškach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vzoriek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stavebných výrobkov odobratých na stavbe</w:t>
            </w:r>
          </w:p>
        </w:tc>
      </w:tr>
      <w:tr>
        <w:trPr>
          <w:trHeight w:val="945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Výsledky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uskutočnených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meraní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revízií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vyhradených technických zariadení a doklady o ich technickej</w:t>
            </w:r>
          </w:p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spôsobilosti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plynulú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bezpečnú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prevádzku</w:t>
            </w:r>
          </w:p>
        </w:tc>
      </w:tr>
      <w:tr>
        <w:trPr>
          <w:trHeight w:val="6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Geodetické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zameranie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skutočného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zhotovenia dokončenej stavby</w:t>
            </w:r>
          </w:p>
        </w:tc>
      </w:tr>
      <w:tr>
        <w:trPr>
          <w:trHeight w:val="6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Energetický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certifikát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budovy,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podlieha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energetickej </w:t>
            </w:r>
            <w:r>
              <w:rPr>
                <w:spacing w:val="-2"/>
                <w:sz w:val="24"/>
              </w:rPr>
              <w:t>certifikácii</w:t>
            </w:r>
          </w:p>
        </w:tc>
      </w:tr>
      <w:tr>
        <w:trPr>
          <w:trHeight w:val="314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doklad,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aký</w:t>
            </w:r>
          </w:p>
        </w:tc>
      </w:tr>
      <w:tr>
        <w:trPr>
          <w:trHeight w:val="630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552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849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vyjadrenia</w:t>
            </w:r>
          </w:p>
          <w:p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314" w:hRule="atLeast"/>
        </w:trPr>
        <w:tc>
          <w:tcPr>
            <w:tcW w:w="107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851" w:hRule="atLeast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náklad stavby pre výpočet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nákladu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zaokrúhlená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1103" w:hRule="atLeast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97"/>
              <w:rPr>
                <w:sz w:val="24"/>
              </w:rPr>
            </w:pPr>
            <w:r>
              <w:rPr>
                <w:sz w:val="24"/>
              </w:rPr>
              <w:t>Výška správneho poplatku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stavebný </w:t>
            </w:r>
            <w:r>
              <w:rPr>
                <w:spacing w:val="-2"/>
                <w:sz w:val="24"/>
              </w:rPr>
              <w:t>zámer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výšky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písmeno,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položky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zákona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Národnej rady Slovenskej republiky č. 145/1995 Z. z.</w:t>
            </w:r>
          </w:p>
          <w:p>
            <w:pPr>
              <w:pStyle w:val="TableParagraph"/>
              <w:spacing w:line="270" w:lineRule="atLeast"/>
              <w:ind w:left="76" w:right="265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neskorších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predpisov pre určenie výšky správneho poplatku</w:t>
            </w:r>
          </w:p>
        </w:tc>
      </w:tr>
      <w:tr>
        <w:trPr>
          <w:trHeight w:val="1103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"/>
              <w:rPr>
                <w:sz w:val="24"/>
              </w:rPr>
            </w:pPr>
            <w:r>
              <w:rPr>
                <w:sz w:val="24"/>
              </w:rPr>
              <w:t>Výška správneho poplatku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kolaudáciu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výšky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písmeno,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položky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zákona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Národnej rady Slovenskej republiky č. 145/1995 Z. z.</w:t>
            </w:r>
          </w:p>
          <w:p>
            <w:pPr>
              <w:pStyle w:val="TableParagraph"/>
              <w:spacing w:line="276" w:lineRule="exact"/>
              <w:ind w:left="76" w:right="265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neskorších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predpisov pre určenie výšky správneho poplatku</w:t>
            </w:r>
          </w:p>
        </w:tc>
      </w:tr>
      <w:tr>
        <w:trPr>
          <w:trHeight w:val="1103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617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poplatku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určená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Národnej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republiky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145/1995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z. 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poplatkoch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znení neskorších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predpisov</w:t>
            </w:r>
          </w:p>
          <w:p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v eurách 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každú stavbu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samostatne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628" w:hRule="atLeast"/>
        </w:trPr>
        <w:tc>
          <w:tcPr>
            <w:tcW w:w="2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724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úhrade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priložený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6" w:hRule="atLeast"/>
        </w:trPr>
        <w:tc>
          <w:tcPr>
            <w:tcW w:w="2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906" w:hRule="atLeast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44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preukazujúca oslobodenie od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4" w:hRule="atLeast"/>
        </w:trPr>
        <w:tc>
          <w:tcPr>
            <w:tcW w:w="107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568" w:hRule="atLeast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3" w:hRule="atLeast"/>
        </w:trPr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5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4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2025-06-18T18:56:37Z</dcterms:created>
  <dcterms:modified xsi:type="dcterms:W3CDTF">2025-06-18T18:56:37Z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